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6261" w:rsidRPr="0052548E" w:rsidRDefault="00072A99" w:rsidP="00816261">
      <w:pPr>
        <w:tabs>
          <w:tab w:val="center" w:pos="4536"/>
          <w:tab w:val="right" w:pos="9639"/>
        </w:tabs>
        <w:ind w:right="2"/>
        <w:rPr>
          <w:rFonts w:ascii="Arial" w:hAnsi="Arial" w:cs="Arial"/>
          <w:b/>
          <w:bCs/>
          <w:sz w:val="28"/>
        </w:rPr>
      </w:pPr>
      <w:bookmarkStart w:id="0" w:name="_Hlk11842943"/>
      <w:r>
        <w:rPr>
          <w:rFonts w:ascii="Arial" w:hAnsi="Arial" w:cs="Arial"/>
          <w:b/>
          <w:bCs/>
          <w:sz w:val="28"/>
        </w:rPr>
        <w:t>3GPP</w:t>
      </w:r>
      <w:r w:rsidR="00BC58FF">
        <w:rPr>
          <w:rFonts w:ascii="Arial" w:hAnsi="Arial" w:cs="Arial"/>
          <w:b/>
          <w:bCs/>
          <w:sz w:val="28"/>
        </w:rPr>
        <w:t xml:space="preserve"> TSG RAN WG1 #100bis</w:t>
      </w:r>
      <w:r w:rsidR="00BC58FF">
        <w:rPr>
          <w:rFonts w:ascii="Arial" w:hAnsi="Arial" w:cs="Arial"/>
          <w:b/>
          <w:bCs/>
          <w:sz w:val="28"/>
        </w:rPr>
        <w:tab/>
      </w:r>
      <w:r w:rsidR="00BC58FF">
        <w:rPr>
          <w:rFonts w:ascii="Arial" w:hAnsi="Arial" w:cs="Arial"/>
          <w:b/>
          <w:bCs/>
          <w:sz w:val="28"/>
        </w:rPr>
        <w:tab/>
        <w:t>R1-2001838</w:t>
      </w:r>
    </w:p>
    <w:p w:rsidR="00816261" w:rsidRDefault="00072A99" w:rsidP="0081626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Pr="00072A99">
        <w:rPr>
          <w:rFonts w:ascii="Arial" w:eastAsia="MS Mincho" w:hAnsi="Arial" w:cs="Arial"/>
          <w:b/>
          <w:bCs/>
          <w:sz w:val="28"/>
          <w:lang w:eastAsia="ja-JP"/>
        </w:rPr>
        <w:t>April 20th – 30th</w:t>
      </w:r>
      <w:r w:rsidRPr="00072A99">
        <w:rPr>
          <w:rFonts w:ascii="Arial" w:eastAsia="MS Mincho" w:hAnsi="Arial" w:cs="Arial" w:hint="eastAsia"/>
          <w:b/>
          <w:bCs/>
          <w:sz w:val="28"/>
          <w:lang w:eastAsia="ja-JP"/>
        </w:rPr>
        <w:t>,</w:t>
      </w:r>
      <w:r w:rsidRPr="00072A99">
        <w:rPr>
          <w:rFonts w:ascii="Arial" w:eastAsia="MS Mincho" w:hAnsi="Arial" w:cs="Arial"/>
          <w:b/>
          <w:bCs/>
          <w:sz w:val="28"/>
          <w:lang w:eastAsia="ja-JP"/>
        </w:rPr>
        <w:t xml:space="preserve"> 2020</w:t>
      </w:r>
    </w:p>
    <w:p w:rsidR="00816261" w:rsidRPr="00A44DC8" w:rsidRDefault="00816261" w:rsidP="00816261">
      <w:pPr>
        <w:tabs>
          <w:tab w:val="left" w:pos="1701"/>
          <w:tab w:val="right" w:pos="9072"/>
          <w:tab w:val="right" w:pos="10206"/>
        </w:tabs>
        <w:rPr>
          <w:rFonts w:ascii="Arial" w:hAnsi="Arial"/>
          <w:b/>
          <w:sz w:val="18"/>
        </w:rPr>
      </w:pPr>
    </w:p>
    <w:bookmarkEnd w:id="0"/>
    <w:p w:rsidR="00816261" w:rsidRDefault="00816261" w:rsidP="00816261">
      <w:pPr>
        <w:rPr>
          <w:rFonts w:ascii="Arial" w:hAnsi="Arial" w:cs="Arial"/>
        </w:rPr>
      </w:pPr>
    </w:p>
    <w:p w:rsidR="00816261" w:rsidRDefault="00816261" w:rsidP="00816261">
      <w:pPr>
        <w:spacing w:after="60"/>
        <w:ind w:left="1985" w:hanging="1985"/>
        <w:rPr>
          <w:rFonts w:ascii="Arial" w:hAnsi="Arial" w:cs="Arial"/>
          <w:b/>
        </w:rPr>
      </w:pPr>
      <w:r>
        <w:rPr>
          <w:rFonts w:ascii="Arial" w:hAnsi="Arial" w:cs="Arial"/>
          <w:b/>
        </w:rPr>
        <w:t>Title:</w:t>
      </w:r>
      <w:r>
        <w:rPr>
          <w:rFonts w:ascii="Arial" w:hAnsi="Arial" w:cs="Arial"/>
          <w:b/>
        </w:rPr>
        <w:tab/>
      </w:r>
      <w:r w:rsidR="00072A99">
        <w:rPr>
          <w:rFonts w:ascii="Arial" w:hAnsi="Arial" w:cs="Arial"/>
          <w:b/>
        </w:rPr>
        <w:t xml:space="preserve">[draft] </w:t>
      </w:r>
      <w:r w:rsidR="00DE7F61">
        <w:rPr>
          <w:rFonts w:ascii="Arial" w:hAnsi="Arial" w:cs="Arial"/>
        </w:rPr>
        <w:t xml:space="preserve">LS reply on </w:t>
      </w:r>
      <w:r w:rsidR="00072A99" w:rsidRPr="00072A99">
        <w:rPr>
          <w:rFonts w:ascii="Arial" w:hAnsi="Arial" w:cs="Arial"/>
        </w:rPr>
        <w:t>dormant BWP configuration and related operation</w:t>
      </w:r>
    </w:p>
    <w:p w:rsidR="00816261" w:rsidRDefault="00816261" w:rsidP="00816261">
      <w:pPr>
        <w:spacing w:after="60"/>
        <w:ind w:left="1985" w:hanging="1985"/>
        <w:rPr>
          <w:rFonts w:ascii="Arial" w:hAnsi="Arial" w:cs="Arial"/>
        </w:rPr>
      </w:pPr>
      <w:r>
        <w:rPr>
          <w:rFonts w:ascii="Arial" w:hAnsi="Arial" w:cs="Arial"/>
          <w:b/>
        </w:rPr>
        <w:t>Response to:</w:t>
      </w:r>
      <w:r w:rsidR="00B25C52">
        <w:rPr>
          <w:rFonts w:ascii="Arial" w:hAnsi="Arial" w:cs="Arial"/>
          <w:bCs/>
        </w:rPr>
        <w:tab/>
      </w:r>
      <w:r>
        <w:rPr>
          <w:rFonts w:ascii="Arial" w:hAnsi="Arial" w:cs="Arial"/>
          <w:bCs/>
        </w:rPr>
        <w:t>R2-</w:t>
      </w:r>
      <w:r w:rsidR="00B25C52">
        <w:rPr>
          <w:rFonts w:ascii="Arial" w:hAnsi="Arial" w:cs="Arial"/>
          <w:bCs/>
        </w:rPr>
        <w:t>2002381</w:t>
      </w:r>
    </w:p>
    <w:p w:rsidR="00816261" w:rsidRDefault="00816261" w:rsidP="00816261">
      <w:pPr>
        <w:spacing w:after="60"/>
        <w:ind w:left="1985" w:hanging="1985"/>
        <w:rPr>
          <w:rFonts w:ascii="Arial" w:hAnsi="Arial" w:cs="Arial"/>
          <w:bCs/>
        </w:rPr>
      </w:pPr>
      <w:r>
        <w:rPr>
          <w:rFonts w:ascii="Arial" w:hAnsi="Arial" w:cs="Arial"/>
          <w:b/>
        </w:rPr>
        <w:t>Release:</w:t>
      </w:r>
      <w:r>
        <w:rPr>
          <w:rFonts w:ascii="Arial" w:hAnsi="Arial" w:cs="Arial"/>
          <w:bCs/>
        </w:rPr>
        <w:tab/>
        <w:t>Release 16</w:t>
      </w:r>
    </w:p>
    <w:p w:rsidR="00816261" w:rsidRDefault="00816261" w:rsidP="00816261">
      <w:pPr>
        <w:spacing w:after="60"/>
        <w:ind w:left="1985" w:hanging="1985"/>
        <w:rPr>
          <w:rFonts w:ascii="Arial" w:hAnsi="Arial" w:cs="Arial"/>
          <w:bCs/>
        </w:rPr>
      </w:pPr>
      <w:r>
        <w:rPr>
          <w:rFonts w:ascii="Arial" w:hAnsi="Arial" w:cs="Arial"/>
          <w:b/>
        </w:rPr>
        <w:t>Work Item:</w:t>
      </w:r>
      <w:r>
        <w:rPr>
          <w:rFonts w:ascii="Arial" w:hAnsi="Arial" w:cs="Arial"/>
          <w:bCs/>
        </w:rPr>
        <w:tab/>
      </w:r>
      <w:r w:rsidRPr="0037520E">
        <w:rPr>
          <w:rFonts w:ascii="Arial" w:hAnsi="Arial" w:cs="Arial"/>
          <w:bCs/>
          <w:lang w:eastAsia="ja-JP"/>
        </w:rPr>
        <w:t>LTE_NR_DC_CA_enh-Core</w:t>
      </w:r>
    </w:p>
    <w:p w:rsidR="00816261" w:rsidRDefault="00816261" w:rsidP="00816261">
      <w:pPr>
        <w:spacing w:after="60"/>
        <w:ind w:left="1985" w:hanging="1985"/>
        <w:rPr>
          <w:rFonts w:ascii="Arial" w:hAnsi="Arial" w:cs="Arial"/>
          <w:b/>
        </w:rPr>
      </w:pPr>
    </w:p>
    <w:p w:rsidR="00816261" w:rsidRDefault="00816261" w:rsidP="00816261">
      <w:pPr>
        <w:spacing w:after="60"/>
        <w:ind w:left="1985" w:hanging="1985"/>
        <w:rPr>
          <w:rFonts w:ascii="Arial" w:hAnsi="Arial" w:cs="Arial"/>
          <w:bCs/>
        </w:rPr>
      </w:pPr>
      <w:r>
        <w:rPr>
          <w:rFonts w:ascii="Arial" w:hAnsi="Arial" w:cs="Arial"/>
          <w:b/>
        </w:rPr>
        <w:t>Source:</w:t>
      </w:r>
      <w:r>
        <w:rPr>
          <w:rFonts w:ascii="Arial" w:hAnsi="Arial" w:cs="Arial"/>
          <w:bCs/>
        </w:rPr>
        <w:tab/>
        <w:t xml:space="preserve">MediaTek, </w:t>
      </w:r>
      <w:r>
        <w:rPr>
          <w:rFonts w:ascii="Arial" w:hAnsi="Arial" w:cs="Arial" w:hint="eastAsia"/>
          <w:bCs/>
          <w:lang w:eastAsia="ko-KR"/>
        </w:rPr>
        <w:t>[</w:t>
      </w:r>
      <w:r>
        <w:rPr>
          <w:rFonts w:ascii="Arial" w:hAnsi="Arial" w:cs="Arial"/>
          <w:bCs/>
        </w:rPr>
        <w:t>RAN1</w:t>
      </w:r>
      <w:r>
        <w:rPr>
          <w:rFonts w:ascii="Arial" w:hAnsi="Arial" w:cs="Arial" w:hint="eastAsia"/>
          <w:bCs/>
          <w:lang w:eastAsia="ko-KR"/>
        </w:rPr>
        <w:t>]</w:t>
      </w:r>
    </w:p>
    <w:p w:rsidR="00816261" w:rsidRDefault="00816261" w:rsidP="00816261">
      <w:pPr>
        <w:spacing w:after="60"/>
        <w:ind w:left="1985" w:hanging="1985"/>
        <w:rPr>
          <w:rFonts w:ascii="Arial" w:hAnsi="Arial" w:cs="Arial"/>
          <w:bCs/>
        </w:rPr>
      </w:pPr>
      <w:r>
        <w:rPr>
          <w:rFonts w:ascii="Arial" w:hAnsi="Arial" w:cs="Arial"/>
          <w:b/>
        </w:rPr>
        <w:t>To:</w:t>
      </w:r>
      <w:r>
        <w:rPr>
          <w:rFonts w:ascii="Arial" w:hAnsi="Arial" w:cs="Arial"/>
          <w:bCs/>
        </w:rPr>
        <w:tab/>
        <w:t>RAN2</w:t>
      </w:r>
    </w:p>
    <w:p w:rsidR="00816261" w:rsidRDefault="00816261" w:rsidP="00816261">
      <w:pPr>
        <w:spacing w:after="60"/>
        <w:ind w:left="1985" w:hanging="1985"/>
        <w:rPr>
          <w:rFonts w:ascii="Arial" w:hAnsi="Arial" w:cs="Arial"/>
          <w:bCs/>
        </w:rPr>
      </w:pPr>
      <w:r>
        <w:rPr>
          <w:rFonts w:ascii="Arial" w:hAnsi="Arial" w:cs="Arial"/>
          <w:b/>
        </w:rPr>
        <w:t>Cc:</w:t>
      </w:r>
      <w:r>
        <w:rPr>
          <w:rFonts w:ascii="Arial" w:hAnsi="Arial" w:cs="Arial"/>
          <w:bCs/>
        </w:rPr>
        <w:tab/>
        <w:t>RAN4</w:t>
      </w:r>
    </w:p>
    <w:p w:rsidR="00816261" w:rsidRDefault="00816261" w:rsidP="00816261">
      <w:pPr>
        <w:spacing w:after="60"/>
        <w:ind w:left="1985" w:hanging="1985"/>
        <w:rPr>
          <w:rFonts w:ascii="Arial" w:hAnsi="Arial" w:cs="Arial"/>
          <w:bCs/>
        </w:rPr>
      </w:pPr>
    </w:p>
    <w:p w:rsidR="00816261" w:rsidRDefault="00816261" w:rsidP="00816261">
      <w:pPr>
        <w:tabs>
          <w:tab w:val="left" w:pos="2268"/>
        </w:tabs>
        <w:rPr>
          <w:rFonts w:ascii="Arial" w:hAnsi="Arial" w:cs="Arial"/>
          <w:bCs/>
        </w:rPr>
      </w:pPr>
      <w:r>
        <w:rPr>
          <w:rFonts w:ascii="Arial" w:hAnsi="Arial" w:cs="Arial"/>
          <w:b/>
        </w:rPr>
        <w:t>Contact Person:</w:t>
      </w:r>
      <w:r>
        <w:rPr>
          <w:rFonts w:ascii="Arial" w:hAnsi="Arial" w:cs="Arial"/>
          <w:bCs/>
        </w:rPr>
        <w:tab/>
      </w:r>
    </w:p>
    <w:p w:rsidR="00816261" w:rsidRDefault="00816261" w:rsidP="00816261">
      <w:pPr>
        <w:pStyle w:val="4"/>
        <w:tabs>
          <w:tab w:val="left" w:pos="2268"/>
        </w:tabs>
        <w:ind w:left="567"/>
        <w:rPr>
          <w:rFonts w:eastAsiaTheme="minorEastAsia" w:cs="Arial"/>
          <w:bCs/>
        </w:rPr>
      </w:pPr>
      <w:r>
        <w:rPr>
          <w:rFonts w:eastAsiaTheme="minorEastAsia" w:cs="Arial"/>
          <w:b/>
        </w:rPr>
        <w:t>Name: Chi-Hsuan Hsieh</w:t>
      </w:r>
    </w:p>
    <w:p w:rsidR="00816261" w:rsidRPr="00BF023F" w:rsidRDefault="00816261" w:rsidP="00816261">
      <w:pPr>
        <w:pStyle w:val="4"/>
        <w:tabs>
          <w:tab w:val="left" w:pos="2268"/>
        </w:tabs>
        <w:ind w:left="567"/>
        <w:rPr>
          <w:rFonts w:cs="Arial"/>
          <w:b/>
          <w:bCs/>
          <w:lang w:val="fr-FR" w:eastAsia="ko-KR"/>
        </w:rPr>
      </w:pPr>
      <w:r w:rsidRPr="00765435">
        <w:rPr>
          <w:rFonts w:cs="Arial"/>
          <w:b/>
          <w:lang w:val="fr-FR"/>
        </w:rPr>
        <w:t>E-mail Address:</w:t>
      </w:r>
      <w:r w:rsidRPr="00BF023F">
        <w:rPr>
          <w:rFonts w:cs="Arial"/>
          <w:bCs/>
          <w:lang w:val="fr-FR"/>
        </w:rPr>
        <w:tab/>
      </w:r>
      <w:r w:rsidRPr="00765435">
        <w:rPr>
          <w:rFonts w:cs="Arial"/>
          <w:bCs/>
          <w:lang w:val="fr-FR"/>
        </w:rPr>
        <w:t>CH.Hsieh@mediatek.com</w:t>
      </w:r>
    </w:p>
    <w:p w:rsidR="00816261" w:rsidRDefault="00816261" w:rsidP="00816261">
      <w:pPr>
        <w:spacing w:after="60"/>
        <w:ind w:left="1985" w:hanging="1985"/>
        <w:rPr>
          <w:rFonts w:ascii="Arial" w:hAnsi="Arial" w:cs="Arial"/>
          <w:b/>
          <w:lang w:val="fr-FR"/>
        </w:rPr>
      </w:pPr>
    </w:p>
    <w:p w:rsidR="00816261" w:rsidRPr="00765435" w:rsidRDefault="00816261" w:rsidP="00816261">
      <w:pPr>
        <w:spacing w:after="60"/>
        <w:ind w:left="1985" w:hanging="1985"/>
        <w:rPr>
          <w:rFonts w:ascii="Arial" w:hAnsi="Arial" w:cs="Arial"/>
          <w:b/>
          <w:lang w:val="fr-FR"/>
        </w:rPr>
      </w:pPr>
      <w:r>
        <w:rPr>
          <w:rFonts w:ascii="Arial" w:hAnsi="Arial" w:cs="Arial"/>
          <w:b/>
        </w:rPr>
        <w:t>Send any reply LS to:</w:t>
      </w:r>
      <w:r>
        <w:rPr>
          <w:rFonts w:ascii="Arial" w:hAnsi="Arial" w:cs="Arial"/>
          <w:b/>
        </w:rPr>
        <w:tab/>
        <w:t xml:space="preserve">3GPP Liaisons Coordinator, </w:t>
      </w:r>
      <w:hyperlink r:id="rId7" w:history="1">
        <w:r w:rsidRPr="007D3A93">
          <w:rPr>
            <w:rStyle w:val="a9"/>
            <w:rFonts w:ascii="Arial" w:hAnsi="Arial" w:cs="Arial"/>
            <w:b/>
          </w:rPr>
          <w:t>mailto:3GPPLiaison@etsi.org</w:t>
        </w:r>
      </w:hyperlink>
    </w:p>
    <w:p w:rsidR="00816261" w:rsidRDefault="00816261" w:rsidP="00816261">
      <w:pPr>
        <w:spacing w:after="60"/>
        <w:ind w:left="1985" w:hanging="1985"/>
        <w:rPr>
          <w:rFonts w:ascii="Arial" w:hAnsi="Arial" w:cs="Arial"/>
          <w:b/>
        </w:rPr>
      </w:pPr>
    </w:p>
    <w:p w:rsidR="00816261" w:rsidRDefault="00816261" w:rsidP="00816261">
      <w:pPr>
        <w:spacing w:after="60"/>
        <w:ind w:left="1985" w:hanging="1985"/>
        <w:rPr>
          <w:rFonts w:ascii="Arial" w:hAnsi="Arial" w:cs="Arial"/>
          <w:bCs/>
        </w:rPr>
      </w:pPr>
      <w:r>
        <w:rPr>
          <w:rFonts w:ascii="Arial" w:hAnsi="Arial" w:cs="Arial"/>
          <w:b/>
        </w:rPr>
        <w:t>Attachments:</w:t>
      </w:r>
      <w:r>
        <w:rPr>
          <w:rFonts w:ascii="Arial" w:hAnsi="Arial" w:cs="Arial"/>
          <w:b/>
        </w:rPr>
        <w:tab/>
      </w:r>
      <w:r w:rsidRPr="00765435">
        <w:rPr>
          <w:rFonts w:ascii="Arial" w:hAnsi="Arial" w:cs="Arial"/>
          <w:bCs/>
        </w:rPr>
        <w:t>None</w:t>
      </w:r>
      <w:r>
        <w:rPr>
          <w:rFonts w:ascii="Arial" w:hAnsi="Arial" w:cs="Arial"/>
          <w:bCs/>
        </w:rPr>
        <w:tab/>
      </w:r>
    </w:p>
    <w:p w:rsidR="00816261" w:rsidRDefault="00816261" w:rsidP="00816261">
      <w:pPr>
        <w:pBdr>
          <w:bottom w:val="single" w:sz="4" w:space="1" w:color="auto"/>
        </w:pBdr>
        <w:rPr>
          <w:rFonts w:ascii="Arial" w:hAnsi="Arial" w:cs="Arial"/>
        </w:rPr>
      </w:pPr>
    </w:p>
    <w:p w:rsidR="00816261" w:rsidRDefault="00816261" w:rsidP="00816261">
      <w:pPr>
        <w:rPr>
          <w:rFonts w:ascii="Arial" w:hAnsi="Arial" w:cs="Arial"/>
        </w:rPr>
      </w:pPr>
    </w:p>
    <w:p w:rsidR="00816261" w:rsidRPr="00EA5112" w:rsidRDefault="00816261" w:rsidP="00816261">
      <w:pPr>
        <w:spacing w:after="120"/>
        <w:rPr>
          <w:rFonts w:ascii="Arial" w:hAnsi="Arial" w:cs="Arial"/>
          <w:b/>
        </w:rPr>
      </w:pPr>
      <w:r w:rsidRPr="00EA5112">
        <w:rPr>
          <w:rFonts w:ascii="Arial" w:hAnsi="Arial" w:cs="Arial"/>
          <w:b/>
          <w:sz w:val="18"/>
        </w:rPr>
        <w:t xml:space="preserve">1. </w:t>
      </w:r>
      <w:r w:rsidRPr="00EA5112">
        <w:rPr>
          <w:rFonts w:ascii="Arial" w:hAnsi="Arial" w:cs="Arial"/>
          <w:b/>
        </w:rPr>
        <w:t>Overall Description:</w:t>
      </w:r>
    </w:p>
    <w:p w:rsidR="00816261" w:rsidRPr="00816261" w:rsidRDefault="00816261" w:rsidP="00816261">
      <w:pPr>
        <w:rPr>
          <w:rFonts w:ascii="Arial" w:hAnsi="Arial" w:cs="Arial"/>
        </w:rPr>
      </w:pPr>
      <w:r w:rsidRPr="00816261">
        <w:rPr>
          <w:rFonts w:ascii="Arial" w:hAnsi="Arial" w:cs="Arial"/>
        </w:rPr>
        <w:t>RAN1 thanks</w:t>
      </w:r>
      <w:r>
        <w:rPr>
          <w:rFonts w:ascii="Arial" w:hAnsi="Arial" w:cs="Arial"/>
        </w:rPr>
        <w:t xml:space="preserve"> RAN2 for the LS and sharing the latest progress in RAN2 on NR </w:t>
      </w:r>
      <w:r w:rsidR="00DE7F61" w:rsidRPr="00072A99">
        <w:rPr>
          <w:rFonts w:ascii="Arial" w:hAnsi="Arial" w:cs="Arial"/>
        </w:rPr>
        <w:t>dormant BWP configuration and related operation</w:t>
      </w:r>
      <w:r>
        <w:rPr>
          <w:rFonts w:ascii="Arial" w:hAnsi="Arial" w:cs="Arial"/>
        </w:rPr>
        <w:t>. Regarding to RAN2’s questions to RAN1, the following includes RAN1’s answers.</w:t>
      </w:r>
    </w:p>
    <w:p w:rsidR="00816261" w:rsidRDefault="00816261" w:rsidP="00816261">
      <w:pPr>
        <w:rPr>
          <w:rFonts w:ascii="Arial" w:hAnsi="Arial" w:cs="Arial"/>
          <w:b/>
        </w:rPr>
      </w:pPr>
    </w:p>
    <w:p w:rsidR="00DE7F61" w:rsidRDefault="00DE7F61" w:rsidP="00816261">
      <w:pPr>
        <w:rPr>
          <w:rFonts w:ascii="Arial" w:hAnsi="Arial" w:cs="Arial"/>
          <w:b/>
        </w:rPr>
      </w:pPr>
      <w:r>
        <w:rPr>
          <w:rFonts w:ascii="Arial" w:hAnsi="Arial" w:cs="Arial" w:hint="eastAsia"/>
          <w:b/>
          <w:bCs/>
          <w:lang w:eastAsia="zh-CN"/>
        </w:rPr>
        <w:t xml:space="preserve">Q </w:t>
      </w:r>
      <w:r w:rsidRPr="00EC1750">
        <w:rPr>
          <w:rFonts w:ascii="Arial" w:hAnsi="Arial" w:cs="Arial"/>
          <w:b/>
          <w:bCs/>
          <w:lang w:eastAsia="zh-CN"/>
        </w:rPr>
        <w:t xml:space="preserve">1: </w:t>
      </w:r>
      <w:r>
        <w:rPr>
          <w:rFonts w:ascii="Arial" w:hAnsi="Arial" w:cs="Arial"/>
          <w:b/>
          <w:bCs/>
          <w:lang w:eastAsia="zh-CN"/>
        </w:rPr>
        <w:t xml:space="preserve">Are there any issues due to RAN2 agreements on TCI state configuration, i.e. </w:t>
      </w:r>
      <w:r w:rsidRPr="00A36FDB">
        <w:rPr>
          <w:rFonts w:ascii="Arial" w:hAnsi="Arial" w:cs="Arial"/>
          <w:b/>
          <w:bCs/>
          <w:i/>
          <w:iCs/>
          <w:lang w:eastAsia="zh-CN"/>
        </w:rPr>
        <w:t>tci-StatesToAddModList</w:t>
      </w:r>
      <w:r w:rsidRPr="00A36FDB">
        <w:rPr>
          <w:rFonts w:ascii="Arial" w:hAnsi="Arial" w:cs="Arial" w:hint="eastAsia"/>
          <w:b/>
          <w:bCs/>
          <w:i/>
          <w:iCs/>
          <w:lang w:eastAsia="zh-CN"/>
        </w:rPr>
        <w:t>at</w:t>
      </w:r>
      <w:r w:rsidRPr="00EC1750">
        <w:rPr>
          <w:rFonts w:ascii="Arial" w:hAnsi="Arial" w:cs="Arial" w:hint="eastAsia"/>
          <w:b/>
          <w:bCs/>
          <w:lang w:eastAsia="zh-CN"/>
        </w:rPr>
        <w:t xml:space="preserve"> in </w:t>
      </w:r>
      <w:r w:rsidRPr="00EC1750">
        <w:rPr>
          <w:rFonts w:ascii="Arial" w:hAnsi="Arial" w:cs="Arial"/>
          <w:b/>
          <w:bCs/>
          <w:lang w:eastAsia="zh-CN"/>
        </w:rPr>
        <w:t>PDSCH-Config</w:t>
      </w:r>
      <w:r w:rsidRPr="00EC1750">
        <w:rPr>
          <w:rFonts w:ascii="Arial" w:hAnsi="Arial" w:cs="Arial" w:hint="eastAsia"/>
          <w:b/>
          <w:bCs/>
          <w:lang w:eastAsia="zh-CN"/>
        </w:rPr>
        <w:t xml:space="preserve"> </w:t>
      </w:r>
      <w:r>
        <w:rPr>
          <w:rFonts w:ascii="Arial" w:hAnsi="Arial" w:cs="Arial"/>
          <w:b/>
          <w:bCs/>
          <w:lang w:eastAsia="zh-CN"/>
        </w:rPr>
        <w:t xml:space="preserve">is </w:t>
      </w:r>
      <w:r w:rsidRPr="00EC1750">
        <w:rPr>
          <w:rFonts w:ascii="Arial" w:hAnsi="Arial" w:cs="Arial" w:hint="eastAsia"/>
          <w:b/>
          <w:bCs/>
          <w:lang w:eastAsia="zh-CN"/>
        </w:rPr>
        <w:t>configured</w:t>
      </w:r>
      <w:r w:rsidRPr="00EC1750">
        <w:rPr>
          <w:rFonts w:ascii="Arial" w:hAnsi="Arial" w:cs="Arial"/>
          <w:b/>
          <w:bCs/>
          <w:lang w:eastAsia="zh-CN"/>
        </w:rPr>
        <w:t xml:space="preserve"> for dormant BWP?</w:t>
      </w:r>
    </w:p>
    <w:p w:rsidR="00816261" w:rsidRDefault="00816261" w:rsidP="00816261">
      <w:pPr>
        <w:rPr>
          <w:rFonts w:ascii="Arial" w:hAnsi="Arial" w:cs="Arial"/>
        </w:rPr>
      </w:pPr>
    </w:p>
    <w:p w:rsidR="00DE7F61" w:rsidRPr="000572E6" w:rsidRDefault="00DE7F61" w:rsidP="00DE7F61">
      <w:pPr>
        <w:pStyle w:val="a3"/>
        <w:spacing w:before="120"/>
        <w:rPr>
          <w:rFonts w:ascii="Arial" w:hAnsi="Arial" w:cs="Arial"/>
        </w:rPr>
      </w:pPr>
      <w:r w:rsidRPr="000572E6">
        <w:rPr>
          <w:rFonts w:ascii="Arial" w:hAnsi="Arial" w:cs="Arial"/>
          <w:b/>
        </w:rPr>
        <w:t xml:space="preserve">Answer: </w:t>
      </w:r>
      <w:r w:rsidRPr="00DE7F61">
        <w:rPr>
          <w:rFonts w:ascii="Arial" w:hAnsi="Arial" w:cs="Arial"/>
        </w:rPr>
        <w:t xml:space="preserve">Since </w:t>
      </w:r>
      <w:r>
        <w:rPr>
          <w:rFonts w:ascii="Arial" w:hAnsi="Arial" w:cs="Arial"/>
        </w:rPr>
        <w:t>t</w:t>
      </w:r>
      <w:r w:rsidRPr="00DE7F61">
        <w:rPr>
          <w:rFonts w:ascii="Arial" w:hAnsi="Arial" w:cs="Arial"/>
        </w:rPr>
        <w:t xml:space="preserve">he </w:t>
      </w:r>
      <w:r w:rsidRPr="00DE7F61">
        <w:rPr>
          <w:rFonts w:ascii="Arial" w:hAnsi="Arial" w:cs="Arial"/>
          <w:i/>
        </w:rPr>
        <w:t>qcl-info</w:t>
      </w:r>
      <w:r w:rsidRPr="00DE7F61">
        <w:rPr>
          <w:rFonts w:ascii="Arial" w:hAnsi="Arial" w:cs="Arial"/>
        </w:rPr>
        <w:t xml:space="preserve"> of </w:t>
      </w:r>
      <w:r w:rsidRPr="00DE7F61">
        <w:rPr>
          <w:rFonts w:ascii="Arial" w:hAnsi="Arial" w:cs="Arial"/>
          <w:i/>
        </w:rPr>
        <w:t>NZP-CSI-RS</w:t>
      </w:r>
      <w:r w:rsidRPr="00DE7F61">
        <w:rPr>
          <w:rFonts w:ascii="Arial" w:hAnsi="Arial" w:cs="Arial" w:hint="eastAsia"/>
          <w:i/>
        </w:rPr>
        <w:t>-Resource</w:t>
      </w:r>
      <w:r w:rsidRPr="00DE7F61">
        <w:rPr>
          <w:rFonts w:ascii="Arial" w:hAnsi="Arial" w:cs="Arial"/>
        </w:rPr>
        <w:t xml:space="preserve"> refers to the definition of </w:t>
      </w:r>
      <w:r w:rsidRPr="00DE7F61">
        <w:rPr>
          <w:rFonts w:ascii="Arial" w:hAnsi="Arial" w:cs="Arial"/>
          <w:i/>
        </w:rPr>
        <w:t>tci-StatesToAddModList</w:t>
      </w:r>
      <w:r w:rsidRPr="00DE7F61">
        <w:rPr>
          <w:rFonts w:ascii="Arial" w:hAnsi="Arial" w:cs="Arial"/>
        </w:rPr>
        <w:t xml:space="preserve"> </w:t>
      </w:r>
      <w:r w:rsidRPr="00DE7F61">
        <w:rPr>
          <w:rFonts w:ascii="Arial" w:hAnsi="Arial" w:cs="Arial" w:hint="eastAsia"/>
        </w:rPr>
        <w:t xml:space="preserve">in </w:t>
      </w:r>
      <w:r w:rsidRPr="00DE7F61">
        <w:rPr>
          <w:rFonts w:ascii="Arial" w:hAnsi="Arial" w:cs="Arial"/>
          <w:i/>
        </w:rPr>
        <w:t>pdsch-Config</w:t>
      </w:r>
      <w:r w:rsidRPr="00DE7F61">
        <w:rPr>
          <w:rFonts w:ascii="Arial" w:hAnsi="Arial" w:cs="Arial" w:hint="eastAsia"/>
        </w:rPr>
        <w:t xml:space="preserve"> IE</w:t>
      </w:r>
      <w:r w:rsidRPr="00DE7F61">
        <w:rPr>
          <w:rFonts w:ascii="Arial" w:hAnsi="Arial" w:cs="Arial"/>
        </w:rPr>
        <w:t>,</w:t>
      </w:r>
      <w:r>
        <w:rPr>
          <w:rFonts w:ascii="Arial" w:hAnsi="Arial" w:cs="Arial"/>
        </w:rPr>
        <w:t xml:space="preserve"> configuring this seems necessary and no</w:t>
      </w:r>
      <w:r w:rsidR="00131EB1">
        <w:rPr>
          <w:rFonts w:ascii="Arial" w:hAnsi="Arial" w:cs="Arial"/>
        </w:rPr>
        <w:t xml:space="preserve"> issue from RAN1’s perspective.</w:t>
      </w:r>
    </w:p>
    <w:p w:rsidR="00DE7F61" w:rsidRDefault="00DE7F61" w:rsidP="00816261">
      <w:pPr>
        <w:rPr>
          <w:rFonts w:ascii="Arial" w:hAnsi="Arial" w:cs="Arial"/>
        </w:rPr>
      </w:pPr>
    </w:p>
    <w:p w:rsidR="00DE7F61" w:rsidRDefault="00DE7F61" w:rsidP="00816261">
      <w:pPr>
        <w:rPr>
          <w:rFonts w:ascii="Arial" w:hAnsi="Arial" w:cs="Arial"/>
        </w:rPr>
      </w:pPr>
    </w:p>
    <w:p w:rsidR="00DE7F61" w:rsidRPr="00E65666" w:rsidRDefault="00DE7F61" w:rsidP="00DE7F61">
      <w:pPr>
        <w:rPr>
          <w:rFonts w:ascii="Arial" w:hAnsi="Arial" w:cs="Arial"/>
          <w:b/>
          <w:bCs/>
          <w:lang w:eastAsia="zh-CN"/>
        </w:rPr>
      </w:pPr>
      <w:r>
        <w:rPr>
          <w:rFonts w:ascii="Arial" w:hAnsi="Arial" w:cs="Arial" w:hint="eastAsia"/>
          <w:b/>
          <w:bCs/>
          <w:lang w:eastAsia="zh-CN"/>
        </w:rPr>
        <w:t>Q</w:t>
      </w:r>
      <w:r w:rsidRPr="00E65666">
        <w:rPr>
          <w:rFonts w:ascii="Arial" w:hAnsi="Arial" w:cs="Arial"/>
          <w:b/>
          <w:bCs/>
          <w:lang w:eastAsia="zh-CN"/>
        </w:rPr>
        <w:t xml:space="preserve"> 2: </w:t>
      </w:r>
      <w:r>
        <w:rPr>
          <w:rFonts w:ascii="Arial" w:hAnsi="Arial" w:cs="Arial"/>
          <w:b/>
          <w:bCs/>
          <w:lang w:eastAsia="zh-CN"/>
        </w:rPr>
        <w:t>Are</w:t>
      </w:r>
      <w:r w:rsidRPr="00E65666">
        <w:rPr>
          <w:rFonts w:ascii="Arial" w:hAnsi="Arial" w:cs="Arial"/>
          <w:b/>
          <w:bCs/>
          <w:lang w:eastAsia="zh-CN"/>
        </w:rPr>
        <w:t xml:space="preserve"> there any issues due to RAN2 agreements</w:t>
      </w:r>
      <w:r>
        <w:rPr>
          <w:rFonts w:ascii="Arial" w:hAnsi="Arial" w:cs="Arial"/>
          <w:b/>
          <w:bCs/>
          <w:lang w:eastAsia="zh-CN"/>
        </w:rPr>
        <w:t xml:space="preserve"> for BFR</w:t>
      </w:r>
      <w:r w:rsidRPr="00E65666">
        <w:rPr>
          <w:rFonts w:ascii="Arial" w:hAnsi="Arial" w:cs="Arial"/>
          <w:b/>
          <w:bCs/>
          <w:lang w:eastAsia="zh-CN"/>
        </w:rPr>
        <w:t xml:space="preserve">, i.e. BFR is supported </w:t>
      </w:r>
      <w:r>
        <w:rPr>
          <w:rFonts w:ascii="Arial" w:hAnsi="Arial" w:cs="Arial"/>
          <w:b/>
          <w:bCs/>
          <w:lang w:eastAsia="zh-CN"/>
        </w:rPr>
        <w:t xml:space="preserve">and BFR procedure follow R16 SCell BFR procedure </w:t>
      </w:r>
      <w:r w:rsidRPr="00E65666">
        <w:rPr>
          <w:rFonts w:ascii="Arial" w:hAnsi="Arial" w:cs="Arial"/>
          <w:b/>
          <w:bCs/>
          <w:lang w:eastAsia="zh-CN"/>
        </w:rPr>
        <w:t>for dormant BWP</w:t>
      </w:r>
      <w:r>
        <w:rPr>
          <w:rFonts w:ascii="Arial" w:hAnsi="Arial" w:cs="Arial"/>
          <w:b/>
          <w:bCs/>
          <w:lang w:eastAsia="zh-CN"/>
        </w:rPr>
        <w:t>, then</w:t>
      </w:r>
      <w:r w:rsidRPr="00E65666">
        <w:rPr>
          <w:rFonts w:ascii="Arial" w:hAnsi="Arial" w:cs="Arial"/>
          <w:b/>
          <w:bCs/>
          <w:lang w:eastAsia="zh-CN"/>
        </w:rPr>
        <w:t xml:space="preserve"> </w:t>
      </w:r>
      <w:r w:rsidRPr="00E65666">
        <w:rPr>
          <w:rFonts w:ascii="Arial" w:hAnsi="Arial" w:cs="Arial"/>
          <w:b/>
          <w:bCs/>
          <w:i/>
          <w:iCs/>
          <w:lang w:eastAsia="zh-CN"/>
        </w:rPr>
        <w:t>radioLinkMonitoringConfig</w:t>
      </w:r>
      <w:r w:rsidRPr="00E65666">
        <w:rPr>
          <w:rFonts w:ascii="Arial" w:hAnsi="Arial" w:cs="Arial" w:hint="eastAsia"/>
          <w:b/>
          <w:bCs/>
          <w:lang w:eastAsia="zh-CN"/>
        </w:rPr>
        <w:t xml:space="preserve"> IE</w:t>
      </w:r>
      <w:r w:rsidRPr="00E65666">
        <w:rPr>
          <w:rFonts w:ascii="Arial" w:hAnsi="Arial" w:cs="Arial"/>
          <w:b/>
          <w:bCs/>
          <w:lang w:eastAsia="zh-CN"/>
        </w:rPr>
        <w:t xml:space="preserve"> and new IE </w:t>
      </w:r>
      <w:r w:rsidRPr="00E65666">
        <w:rPr>
          <w:rFonts w:ascii="Arial" w:hAnsi="Arial" w:cs="Arial"/>
          <w:b/>
          <w:bCs/>
          <w:i/>
          <w:iCs/>
          <w:lang w:eastAsia="zh-CN"/>
        </w:rPr>
        <w:t>beamFailureRecoverySCellConfig</w:t>
      </w:r>
      <w:r w:rsidRPr="00E65666">
        <w:rPr>
          <w:rFonts w:ascii="Arial" w:hAnsi="Arial" w:cs="Arial"/>
          <w:b/>
          <w:bCs/>
          <w:lang w:eastAsia="zh-CN"/>
        </w:rPr>
        <w:t xml:space="preserve"> for SCell BFR </w:t>
      </w:r>
      <w:r>
        <w:rPr>
          <w:rFonts w:ascii="Arial" w:hAnsi="Arial" w:cs="Arial"/>
          <w:b/>
          <w:bCs/>
          <w:lang w:eastAsia="zh-CN"/>
        </w:rPr>
        <w:t>are</w:t>
      </w:r>
      <w:r w:rsidRPr="00E65666">
        <w:rPr>
          <w:rFonts w:ascii="Arial" w:hAnsi="Arial" w:cs="Arial"/>
          <w:b/>
          <w:bCs/>
          <w:lang w:eastAsia="zh-CN"/>
        </w:rPr>
        <w:t xml:space="preserve"> configured in DL dormant BWP configuration</w:t>
      </w:r>
      <w:r w:rsidRPr="00E65666">
        <w:rPr>
          <w:rFonts w:ascii="Arial" w:hAnsi="Arial" w:cs="Arial" w:hint="eastAsia"/>
          <w:b/>
          <w:bCs/>
          <w:lang w:eastAsia="zh-CN"/>
        </w:rPr>
        <w:t xml:space="preserve"> for beam failure detection purpose</w:t>
      </w:r>
      <w:r w:rsidRPr="00E65666">
        <w:rPr>
          <w:rFonts w:ascii="Arial" w:hAnsi="Arial" w:cs="Arial"/>
          <w:b/>
          <w:bCs/>
          <w:lang w:eastAsia="zh-CN"/>
        </w:rPr>
        <w:t>?</w:t>
      </w:r>
    </w:p>
    <w:p w:rsidR="00DE7F61" w:rsidRDefault="00DE7F61" w:rsidP="00816261">
      <w:pPr>
        <w:rPr>
          <w:rFonts w:ascii="Arial" w:hAnsi="Arial" w:cs="Arial"/>
        </w:rPr>
      </w:pPr>
    </w:p>
    <w:p w:rsidR="00DE7F61" w:rsidRDefault="00DE7F61" w:rsidP="00816261">
      <w:pPr>
        <w:rPr>
          <w:rFonts w:ascii="Arial" w:hAnsi="Arial" w:cs="Arial"/>
        </w:rPr>
      </w:pPr>
      <w:r w:rsidRPr="000572E6">
        <w:rPr>
          <w:rFonts w:ascii="Arial" w:hAnsi="Arial" w:cs="Arial"/>
          <w:b/>
        </w:rPr>
        <w:t xml:space="preserve">Answer: </w:t>
      </w:r>
      <w:r>
        <w:rPr>
          <w:rFonts w:ascii="Arial" w:hAnsi="Arial" w:cs="Arial"/>
        </w:rPr>
        <w:t>RAN1 sees no issue for this.</w:t>
      </w:r>
    </w:p>
    <w:p w:rsidR="00DE7F61" w:rsidRDefault="00DE7F61" w:rsidP="00816261">
      <w:pPr>
        <w:rPr>
          <w:rFonts w:ascii="Arial" w:hAnsi="Arial" w:cs="Arial"/>
        </w:rPr>
      </w:pPr>
    </w:p>
    <w:p w:rsidR="00DE7F61" w:rsidRDefault="00DE7F61" w:rsidP="00816261">
      <w:pPr>
        <w:rPr>
          <w:rFonts w:ascii="Arial" w:hAnsi="Arial" w:cs="Arial"/>
        </w:rPr>
      </w:pPr>
    </w:p>
    <w:p w:rsidR="009767FA" w:rsidRDefault="009767FA" w:rsidP="00816261">
      <w:pPr>
        <w:rPr>
          <w:rFonts w:ascii="Arial" w:hAnsi="Arial" w:cs="Arial"/>
          <w:b/>
          <w:bCs/>
          <w:lang w:eastAsia="zh-CN"/>
        </w:rPr>
      </w:pPr>
      <w:r>
        <w:rPr>
          <w:rFonts w:ascii="Arial" w:hAnsi="Arial" w:cs="Arial" w:hint="eastAsia"/>
          <w:b/>
          <w:bCs/>
          <w:lang w:eastAsia="zh-CN"/>
        </w:rPr>
        <w:t>Q</w:t>
      </w:r>
      <w:r w:rsidRPr="00644C4B">
        <w:rPr>
          <w:rFonts w:ascii="Arial" w:hAnsi="Arial" w:cs="Arial"/>
          <w:b/>
          <w:bCs/>
          <w:lang w:eastAsia="zh-CN"/>
        </w:rPr>
        <w:t xml:space="preserve"> </w:t>
      </w:r>
      <w:r>
        <w:rPr>
          <w:rFonts w:ascii="Arial" w:hAnsi="Arial" w:cs="Arial"/>
          <w:b/>
          <w:bCs/>
          <w:lang w:eastAsia="zh-CN"/>
        </w:rPr>
        <w:t>3</w:t>
      </w:r>
      <w:r w:rsidRPr="00644C4B">
        <w:rPr>
          <w:rFonts w:ascii="Arial" w:hAnsi="Arial" w:cs="Arial"/>
          <w:b/>
          <w:bCs/>
          <w:lang w:eastAsia="zh-CN"/>
        </w:rPr>
        <w:t>:</w:t>
      </w:r>
      <w:r>
        <w:rPr>
          <w:rFonts w:ascii="Arial" w:hAnsi="Arial" w:cs="Arial"/>
          <w:b/>
          <w:bCs/>
          <w:lang w:eastAsia="zh-CN"/>
        </w:rPr>
        <w:t xml:space="preserve"> Are there any issues due to RAN2 agreements on CSI reporting and SRS transmission, i.e. not support aperiodic CSI reporting for dormant BWP and not support SRS transmission on dormant BWP?</w:t>
      </w:r>
    </w:p>
    <w:p w:rsidR="009767FA" w:rsidRDefault="009767FA" w:rsidP="00816261">
      <w:pPr>
        <w:rPr>
          <w:rFonts w:ascii="Arial" w:hAnsi="Arial" w:cs="Arial"/>
          <w:b/>
          <w:bCs/>
          <w:lang w:eastAsia="zh-CN"/>
        </w:rPr>
      </w:pPr>
    </w:p>
    <w:p w:rsidR="009767FA" w:rsidRDefault="009767FA" w:rsidP="00816261">
      <w:pPr>
        <w:rPr>
          <w:rFonts w:ascii="Arial" w:hAnsi="Arial" w:cs="Arial"/>
        </w:rPr>
      </w:pPr>
      <w:r w:rsidRPr="000572E6">
        <w:rPr>
          <w:rFonts w:ascii="Arial" w:hAnsi="Arial" w:cs="Arial"/>
          <w:b/>
        </w:rPr>
        <w:t xml:space="preserve">Answer: </w:t>
      </w:r>
      <w:r w:rsidRPr="009767FA">
        <w:rPr>
          <w:rFonts w:ascii="Arial" w:hAnsi="Arial" w:cs="Arial"/>
        </w:rPr>
        <w:t xml:space="preserve">From </w:t>
      </w:r>
      <w:r>
        <w:rPr>
          <w:rFonts w:ascii="Arial" w:hAnsi="Arial" w:cs="Arial"/>
        </w:rPr>
        <w:t xml:space="preserve">RAN1’s perspective, aperiodic CSI and aperiodic </w:t>
      </w:r>
      <w:r w:rsidRPr="009767FA">
        <w:rPr>
          <w:rFonts w:ascii="Arial" w:hAnsi="Arial" w:cs="Arial"/>
        </w:rPr>
        <w:t xml:space="preserve">SRS are </w:t>
      </w:r>
      <w:r>
        <w:rPr>
          <w:rFonts w:ascii="Arial" w:hAnsi="Arial" w:cs="Arial"/>
        </w:rPr>
        <w:t xml:space="preserve">used </w:t>
      </w:r>
      <w:r w:rsidRPr="009767FA">
        <w:rPr>
          <w:rFonts w:ascii="Arial" w:hAnsi="Arial" w:cs="Arial"/>
        </w:rPr>
        <w:t>for improving DL data efficiency.</w:t>
      </w:r>
      <w:r>
        <w:rPr>
          <w:rFonts w:ascii="Arial" w:hAnsi="Arial" w:cs="Arial"/>
        </w:rPr>
        <w:t xml:space="preserve"> Since </w:t>
      </w:r>
      <w:r w:rsidRPr="009767FA">
        <w:rPr>
          <w:rFonts w:ascii="Arial" w:hAnsi="Arial" w:cs="Arial"/>
        </w:rPr>
        <w:t>there is no DL data scheduling in case of SCell dormancy,</w:t>
      </w:r>
      <w:r>
        <w:rPr>
          <w:rFonts w:ascii="Arial" w:hAnsi="Arial" w:cs="Arial"/>
        </w:rPr>
        <w:t xml:space="preserve"> no</w:t>
      </w:r>
      <w:r w:rsidR="001A6C0B">
        <w:rPr>
          <w:rFonts w:ascii="Arial" w:hAnsi="Arial" w:cs="Arial"/>
        </w:rPr>
        <w:t>t</w:t>
      </w:r>
      <w:r>
        <w:rPr>
          <w:rFonts w:ascii="Arial" w:hAnsi="Arial" w:cs="Arial"/>
        </w:rPr>
        <w:t xml:space="preserve"> supporting aperiodic CSI and aperiodic </w:t>
      </w:r>
      <w:r w:rsidRPr="009767FA">
        <w:rPr>
          <w:rFonts w:ascii="Arial" w:hAnsi="Arial" w:cs="Arial"/>
        </w:rPr>
        <w:t>SRS</w:t>
      </w:r>
      <w:r>
        <w:rPr>
          <w:rFonts w:ascii="Arial" w:hAnsi="Arial" w:cs="Arial"/>
        </w:rPr>
        <w:t xml:space="preserve"> seems reasonable</w:t>
      </w:r>
      <w:r w:rsidRPr="009767FA">
        <w:rPr>
          <w:rFonts w:ascii="Arial" w:hAnsi="Arial" w:cs="Arial"/>
        </w:rPr>
        <w:t xml:space="preserve">. </w:t>
      </w:r>
      <w:r>
        <w:rPr>
          <w:rFonts w:ascii="Arial" w:hAnsi="Arial" w:cs="Arial"/>
        </w:rPr>
        <w:t xml:space="preserve">However, maintaining periodic </w:t>
      </w:r>
      <w:r w:rsidRPr="009767FA">
        <w:rPr>
          <w:rFonts w:ascii="Arial" w:hAnsi="Arial" w:cs="Arial"/>
        </w:rPr>
        <w:t>C</w:t>
      </w:r>
      <w:r>
        <w:rPr>
          <w:rFonts w:ascii="Arial" w:hAnsi="Arial" w:cs="Arial"/>
        </w:rPr>
        <w:t xml:space="preserve">SI (and periodic SRS) could aid to maintain link quality to ensure a fast return to data transfer. Therefore, RAN1 recommends to support periodic SRS instead of current RAN2 decision to not </w:t>
      </w:r>
      <w:r w:rsidRPr="009767FA">
        <w:rPr>
          <w:rFonts w:ascii="Arial" w:hAnsi="Arial" w:cs="Arial"/>
        </w:rPr>
        <w:t>support SRS transmission</w:t>
      </w:r>
      <w:r>
        <w:rPr>
          <w:rFonts w:ascii="Arial" w:hAnsi="Arial" w:cs="Arial"/>
        </w:rPr>
        <w:t>.</w:t>
      </w:r>
    </w:p>
    <w:p w:rsidR="001A6C0B" w:rsidRPr="00B01614" w:rsidRDefault="001A6C0B" w:rsidP="001A6C0B">
      <w:pPr>
        <w:rPr>
          <w:rFonts w:ascii="Arial" w:hAnsi="Arial" w:cs="Arial"/>
          <w:b/>
          <w:bCs/>
          <w:lang w:eastAsia="zh-CN"/>
        </w:rPr>
      </w:pPr>
      <w:r w:rsidRPr="00B01614">
        <w:rPr>
          <w:rFonts w:ascii="Arial" w:hAnsi="Arial" w:cs="Arial" w:hint="eastAsia"/>
          <w:b/>
          <w:bCs/>
          <w:lang w:eastAsia="zh-CN"/>
        </w:rPr>
        <w:lastRenderedPageBreak/>
        <w:t>Q</w:t>
      </w:r>
      <w:r w:rsidRPr="00B01614">
        <w:rPr>
          <w:rFonts w:ascii="Arial" w:hAnsi="Arial" w:cs="Arial"/>
          <w:b/>
          <w:bCs/>
          <w:lang w:eastAsia="zh-CN"/>
        </w:rPr>
        <w:t>4:</w:t>
      </w:r>
      <w:r>
        <w:rPr>
          <w:rFonts w:ascii="Arial" w:hAnsi="Arial" w:cs="Arial"/>
          <w:b/>
          <w:bCs/>
          <w:lang w:eastAsia="zh-CN"/>
        </w:rPr>
        <w:t xml:space="preserve"> </w:t>
      </w:r>
      <w:r w:rsidRPr="00B01614">
        <w:rPr>
          <w:rFonts w:ascii="Arial" w:hAnsi="Arial" w:cs="Arial"/>
          <w:b/>
          <w:bCs/>
          <w:lang w:eastAsia="zh-CN"/>
        </w:rPr>
        <w:t>RAN2 wonder what the scenario for is to define the two first non-dormant BWPs which may be configured to be different?</w:t>
      </w:r>
    </w:p>
    <w:p w:rsidR="001A6C0B" w:rsidRDefault="001A6C0B" w:rsidP="00816261">
      <w:pPr>
        <w:rPr>
          <w:rFonts w:ascii="Arial" w:hAnsi="Arial" w:cs="Arial"/>
        </w:rPr>
      </w:pPr>
    </w:p>
    <w:p w:rsidR="001A6C0B" w:rsidRDefault="001A6C0B" w:rsidP="00816261">
      <w:pPr>
        <w:rPr>
          <w:rFonts w:ascii="Arial" w:hAnsi="Arial" w:cs="Arial"/>
        </w:rPr>
      </w:pPr>
      <w:r w:rsidRPr="000572E6">
        <w:rPr>
          <w:rFonts w:ascii="Arial" w:hAnsi="Arial" w:cs="Arial"/>
          <w:b/>
        </w:rPr>
        <w:t xml:space="preserve">Answer: </w:t>
      </w:r>
      <w:r>
        <w:rPr>
          <w:rFonts w:ascii="Arial" w:hAnsi="Arial" w:cs="Arial"/>
        </w:rPr>
        <w:t>RAN1 sees no obvious scenario</w:t>
      </w:r>
      <w:r w:rsidRPr="001A6C0B">
        <w:rPr>
          <w:rFonts w:ascii="Arial" w:hAnsi="Arial" w:cs="Arial"/>
        </w:rPr>
        <w:t>. Single first-non-dormancy DL BWP</w:t>
      </w:r>
      <w:r>
        <w:rPr>
          <w:rFonts w:ascii="Arial" w:hAnsi="Arial" w:cs="Arial"/>
        </w:rPr>
        <w:t xml:space="preserve"> inside/outside active time should be</w:t>
      </w:r>
      <w:r w:rsidRPr="001A6C0B">
        <w:rPr>
          <w:rFonts w:ascii="Arial" w:hAnsi="Arial" w:cs="Arial"/>
        </w:rPr>
        <w:t xml:space="preserve"> sufficient</w:t>
      </w:r>
      <w:r>
        <w:rPr>
          <w:rFonts w:ascii="Arial" w:hAnsi="Arial" w:cs="Arial"/>
        </w:rPr>
        <w:t>.</w:t>
      </w:r>
    </w:p>
    <w:p w:rsidR="001A6C0B" w:rsidRDefault="001A6C0B" w:rsidP="00816261">
      <w:pPr>
        <w:rPr>
          <w:rFonts w:ascii="Arial" w:hAnsi="Arial" w:cs="Arial"/>
        </w:rPr>
      </w:pPr>
    </w:p>
    <w:p w:rsidR="001A6C0B" w:rsidRDefault="001A6C0B" w:rsidP="00816261">
      <w:pPr>
        <w:rPr>
          <w:rFonts w:ascii="Arial" w:hAnsi="Arial" w:cs="Arial"/>
        </w:rPr>
      </w:pPr>
    </w:p>
    <w:p w:rsidR="001A6C0B" w:rsidRDefault="001A6C0B" w:rsidP="001A6C0B">
      <w:pPr>
        <w:rPr>
          <w:rFonts w:ascii="Arial" w:hAnsi="Arial" w:cs="Arial"/>
          <w:b/>
          <w:bCs/>
          <w:lang w:eastAsia="zh-CN"/>
        </w:rPr>
      </w:pPr>
      <w:r w:rsidRPr="00B01614">
        <w:rPr>
          <w:rFonts w:ascii="Arial" w:hAnsi="Arial" w:cs="Arial" w:hint="eastAsia"/>
          <w:b/>
          <w:bCs/>
          <w:lang w:eastAsia="zh-CN"/>
        </w:rPr>
        <w:t>Q</w:t>
      </w:r>
      <w:r w:rsidRPr="00B01614">
        <w:rPr>
          <w:rFonts w:ascii="Arial" w:hAnsi="Arial" w:cs="Arial"/>
          <w:b/>
          <w:bCs/>
          <w:lang w:eastAsia="zh-CN"/>
        </w:rPr>
        <w:t xml:space="preserve">5: If these two first non-dormant BWPs are configured to be different, is it possible </w:t>
      </w:r>
      <w:r w:rsidRPr="00FB3D7C">
        <w:rPr>
          <w:rFonts w:ascii="Arial" w:hAnsi="Arial" w:cs="Arial"/>
          <w:b/>
          <w:bCs/>
          <w:lang w:eastAsia="zh-CN"/>
        </w:rPr>
        <w:t>that the NW and UE may be out of sync in terms of which BWP the UE is using in non-dormancy if the UE has transitioned out of dormancy earlier?</w:t>
      </w:r>
    </w:p>
    <w:p w:rsidR="001A6C0B" w:rsidRDefault="001A6C0B" w:rsidP="00816261">
      <w:pPr>
        <w:rPr>
          <w:rFonts w:ascii="Arial" w:hAnsi="Arial" w:cs="Arial"/>
        </w:rPr>
      </w:pPr>
    </w:p>
    <w:p w:rsidR="001A6C0B" w:rsidRDefault="001A6C0B" w:rsidP="00816261">
      <w:pPr>
        <w:rPr>
          <w:rFonts w:ascii="Arial" w:hAnsi="Arial" w:cs="Arial"/>
        </w:rPr>
      </w:pPr>
      <w:r w:rsidRPr="000572E6">
        <w:rPr>
          <w:rFonts w:ascii="Arial" w:hAnsi="Arial" w:cs="Arial"/>
          <w:b/>
        </w:rPr>
        <w:t xml:space="preserve">Answer: </w:t>
      </w:r>
      <w:r>
        <w:rPr>
          <w:rFonts w:ascii="Arial" w:hAnsi="Arial" w:cs="Arial"/>
        </w:rPr>
        <w:t>To avoid this issue, s</w:t>
      </w:r>
      <w:r w:rsidRPr="001A6C0B">
        <w:rPr>
          <w:rFonts w:ascii="Arial" w:hAnsi="Arial" w:cs="Arial"/>
        </w:rPr>
        <w:t>ingle first-non-dormancy DL BWP</w:t>
      </w:r>
      <w:r>
        <w:rPr>
          <w:rFonts w:ascii="Arial" w:hAnsi="Arial" w:cs="Arial"/>
        </w:rPr>
        <w:t xml:space="preserve"> inside/outside active time should be used.</w:t>
      </w:r>
    </w:p>
    <w:p w:rsidR="001A6C0B" w:rsidRDefault="001A6C0B" w:rsidP="00816261">
      <w:pPr>
        <w:rPr>
          <w:rFonts w:ascii="Arial" w:hAnsi="Arial" w:cs="Arial"/>
        </w:rPr>
      </w:pPr>
    </w:p>
    <w:p w:rsidR="001A6C0B" w:rsidRDefault="001A6C0B" w:rsidP="00816261">
      <w:pPr>
        <w:rPr>
          <w:rFonts w:ascii="Arial" w:hAnsi="Arial" w:cs="Arial"/>
        </w:rPr>
      </w:pPr>
    </w:p>
    <w:p w:rsidR="00553B05" w:rsidRDefault="00553B05" w:rsidP="00553B05">
      <w:pPr>
        <w:pStyle w:val="a3"/>
        <w:rPr>
          <w:rFonts w:ascii="Arial" w:hAnsi="Arial" w:cs="Arial"/>
          <w:b/>
          <w:bCs/>
          <w:lang w:eastAsia="zh-CN"/>
        </w:rPr>
      </w:pPr>
      <w:bookmarkStart w:id="1" w:name="_Hlk34376550"/>
      <w:r w:rsidRPr="00FD430C">
        <w:rPr>
          <w:rFonts w:ascii="Arial" w:hAnsi="Arial" w:cs="Arial" w:hint="eastAsia"/>
          <w:b/>
          <w:bCs/>
          <w:lang w:eastAsia="zh-CN"/>
        </w:rPr>
        <w:t>Q</w:t>
      </w:r>
      <w:r>
        <w:rPr>
          <w:rFonts w:ascii="Arial" w:hAnsi="Arial" w:cs="Arial"/>
          <w:b/>
          <w:bCs/>
          <w:lang w:eastAsia="zh-CN"/>
        </w:rPr>
        <w:t>6</w:t>
      </w:r>
      <w:r w:rsidRPr="00FD430C">
        <w:rPr>
          <w:rFonts w:ascii="Arial" w:hAnsi="Arial" w:cs="Arial"/>
          <w:b/>
          <w:bCs/>
          <w:lang w:eastAsia="zh-CN"/>
        </w:rPr>
        <w:t>:</w:t>
      </w:r>
      <w:r>
        <w:rPr>
          <w:rFonts w:ascii="Arial" w:hAnsi="Arial" w:cs="Arial"/>
          <w:b/>
          <w:bCs/>
          <w:lang w:eastAsia="zh-CN"/>
        </w:rPr>
        <w:t xml:space="preserve">RAN2 </w:t>
      </w:r>
      <w:r w:rsidRPr="002D3F07">
        <w:rPr>
          <w:rFonts w:ascii="Arial" w:hAnsi="Arial" w:cs="Arial"/>
          <w:b/>
          <w:bCs/>
          <w:lang w:eastAsia="zh-CN"/>
        </w:rPr>
        <w:t xml:space="preserve">respectfully </w:t>
      </w:r>
      <w:r>
        <w:rPr>
          <w:rFonts w:ascii="Arial" w:hAnsi="Arial" w:cs="Arial"/>
          <w:b/>
          <w:bCs/>
          <w:lang w:eastAsia="zh-CN"/>
        </w:rPr>
        <w:t>ask RAN1 is it feasible</w:t>
      </w:r>
      <w:r w:rsidRPr="00FB3D7C">
        <w:rPr>
          <w:rFonts w:ascii="Arial" w:hAnsi="Arial" w:cs="Arial"/>
          <w:b/>
          <w:bCs/>
          <w:lang w:eastAsia="zh-CN"/>
        </w:rPr>
        <w:t xml:space="preserve"> </w:t>
      </w:r>
      <w:r>
        <w:rPr>
          <w:rFonts w:ascii="Arial" w:hAnsi="Arial" w:cs="Arial"/>
          <w:b/>
          <w:bCs/>
          <w:lang w:eastAsia="zh-CN"/>
        </w:rPr>
        <w:t>to support the implicit configuration of the beam failure detection RS for dormant BWP?</w:t>
      </w:r>
    </w:p>
    <w:bookmarkEnd w:id="1"/>
    <w:p w:rsidR="001A6C0B" w:rsidRDefault="001A6C0B" w:rsidP="00816261">
      <w:pPr>
        <w:rPr>
          <w:rFonts w:ascii="Arial" w:hAnsi="Arial" w:cs="Arial"/>
        </w:rPr>
      </w:pPr>
    </w:p>
    <w:p w:rsidR="00553B05" w:rsidRDefault="00553B05" w:rsidP="00816261">
      <w:pPr>
        <w:rPr>
          <w:rFonts w:ascii="Arial" w:hAnsi="Arial" w:cs="Arial"/>
        </w:rPr>
      </w:pPr>
      <w:r w:rsidRPr="000572E6">
        <w:rPr>
          <w:rFonts w:ascii="Arial" w:hAnsi="Arial" w:cs="Arial"/>
          <w:b/>
        </w:rPr>
        <w:t xml:space="preserve">Answer: </w:t>
      </w:r>
      <w:r>
        <w:rPr>
          <w:rFonts w:ascii="Arial" w:hAnsi="Arial" w:cs="Arial"/>
        </w:rPr>
        <w:t>S</w:t>
      </w:r>
      <w:r w:rsidRPr="00553B05">
        <w:rPr>
          <w:rFonts w:ascii="Arial" w:hAnsi="Arial" w:cs="Arial"/>
        </w:rPr>
        <w:t>ince the original assumption for SCell dormancy is that UE keeps the same CSI an</w:t>
      </w:r>
      <w:r>
        <w:rPr>
          <w:rFonts w:ascii="Arial" w:hAnsi="Arial" w:cs="Arial"/>
        </w:rPr>
        <w:t>d beam related behavior as non-</w:t>
      </w:r>
      <w:r w:rsidRPr="00553B05">
        <w:rPr>
          <w:rFonts w:ascii="Arial" w:hAnsi="Arial" w:cs="Arial"/>
        </w:rPr>
        <w:t>ormant case</w:t>
      </w:r>
      <w:r w:rsidR="00131EB1">
        <w:rPr>
          <w:rFonts w:ascii="Arial" w:hAnsi="Arial" w:cs="Arial"/>
        </w:rPr>
        <w:t>, RAN1 see</w:t>
      </w:r>
      <w:r>
        <w:rPr>
          <w:rFonts w:ascii="Arial" w:hAnsi="Arial" w:cs="Arial"/>
        </w:rPr>
        <w:t xml:space="preserve">s it feasible to </w:t>
      </w:r>
      <w:r w:rsidRPr="00553B05">
        <w:rPr>
          <w:rFonts w:ascii="Arial" w:hAnsi="Arial" w:cs="Arial"/>
        </w:rPr>
        <w:t>support the implicit configuration of the beam failure detection RS for dormant BWP</w:t>
      </w:r>
      <w:r>
        <w:rPr>
          <w:rFonts w:ascii="Arial" w:hAnsi="Arial" w:cs="Arial"/>
        </w:rPr>
        <w:t>.</w:t>
      </w:r>
    </w:p>
    <w:p w:rsidR="00553B05" w:rsidRDefault="00553B05" w:rsidP="00816261">
      <w:pPr>
        <w:rPr>
          <w:rFonts w:ascii="Arial" w:hAnsi="Arial" w:cs="Arial"/>
        </w:rPr>
      </w:pPr>
    </w:p>
    <w:p w:rsidR="00131EB1" w:rsidRDefault="00131EB1" w:rsidP="00816261">
      <w:pPr>
        <w:rPr>
          <w:rFonts w:ascii="Arial" w:hAnsi="Arial" w:cs="Arial"/>
        </w:rPr>
      </w:pPr>
      <w:bookmarkStart w:id="2" w:name="_GoBack"/>
      <w:bookmarkEnd w:id="2"/>
    </w:p>
    <w:p w:rsidR="00553B05" w:rsidRPr="00CE1D12" w:rsidRDefault="00553B05" w:rsidP="00553B05">
      <w:pPr>
        <w:pStyle w:val="a3"/>
        <w:rPr>
          <w:rFonts w:ascii="Arial" w:hAnsi="Arial" w:cs="Arial"/>
          <w:b/>
          <w:bCs/>
          <w:lang w:eastAsia="zh-CN"/>
        </w:rPr>
      </w:pPr>
      <w:r w:rsidRPr="00553B05">
        <w:rPr>
          <w:rFonts w:ascii="Arial" w:hAnsi="Arial" w:cs="Arial" w:hint="eastAsia"/>
          <w:b/>
          <w:bCs/>
          <w:lang w:eastAsia="zh-CN"/>
        </w:rPr>
        <w:t>Q</w:t>
      </w:r>
      <w:r w:rsidRPr="00553B05">
        <w:rPr>
          <w:rFonts w:ascii="Arial" w:hAnsi="Arial" w:cs="Arial"/>
          <w:b/>
          <w:bCs/>
          <w:lang w:eastAsia="zh-CN"/>
        </w:rPr>
        <w:t>7:RAN2 respectfully ask RAN1 to decide whether the default BWP can be same as dormant BWP?</w:t>
      </w:r>
    </w:p>
    <w:p w:rsidR="00553B05" w:rsidRDefault="00553B05" w:rsidP="00816261">
      <w:pPr>
        <w:rPr>
          <w:rFonts w:ascii="Arial" w:hAnsi="Arial" w:cs="Arial"/>
        </w:rPr>
      </w:pPr>
    </w:p>
    <w:p w:rsidR="00816261" w:rsidRPr="00553B05" w:rsidRDefault="00553B05" w:rsidP="00553B05">
      <w:pPr>
        <w:rPr>
          <w:rFonts w:ascii="Arial" w:hAnsi="Arial" w:cs="Arial"/>
        </w:rPr>
      </w:pPr>
      <w:r w:rsidRPr="000572E6">
        <w:rPr>
          <w:rFonts w:ascii="Arial" w:hAnsi="Arial" w:cs="Arial"/>
          <w:b/>
        </w:rPr>
        <w:t xml:space="preserve">Answer: </w:t>
      </w:r>
      <w:r>
        <w:rPr>
          <w:rFonts w:ascii="Arial" w:hAnsi="Arial" w:cs="Arial"/>
        </w:rPr>
        <w:t xml:space="preserve">RAN1 sees </w:t>
      </w:r>
      <w:r w:rsidRPr="00553B05">
        <w:rPr>
          <w:rFonts w:ascii="Arial" w:hAnsi="Arial" w:cs="Arial"/>
        </w:rPr>
        <w:t>the default BWP can be same as dormant BWP</w:t>
      </w:r>
      <w:r>
        <w:rPr>
          <w:rFonts w:ascii="Arial" w:hAnsi="Arial" w:cs="Arial"/>
        </w:rPr>
        <w:t xml:space="preserve">. </w:t>
      </w:r>
      <w:r w:rsidR="0078559C" w:rsidRPr="00553B05">
        <w:rPr>
          <w:rFonts w:ascii="Arial" w:hAnsi="Arial" w:cs="Arial"/>
        </w:rPr>
        <w:t xml:space="preserve">The </w:t>
      </w:r>
      <w:r>
        <w:rPr>
          <w:rFonts w:ascii="Arial" w:hAnsi="Arial" w:cs="Arial"/>
        </w:rPr>
        <w:t xml:space="preserve">motivation </w:t>
      </w:r>
      <w:r w:rsidR="0078559C" w:rsidRPr="00553B05">
        <w:rPr>
          <w:rFonts w:ascii="Arial" w:hAnsi="Arial" w:cs="Arial"/>
        </w:rPr>
        <w:t xml:space="preserve">of </w:t>
      </w:r>
      <w:r>
        <w:rPr>
          <w:rFonts w:ascii="Arial" w:hAnsi="Arial" w:cs="Arial"/>
        </w:rPr>
        <w:t xml:space="preserve">defining </w:t>
      </w:r>
      <w:r w:rsidR="0078559C" w:rsidRPr="00553B05">
        <w:rPr>
          <w:rFonts w:ascii="Arial" w:hAnsi="Arial" w:cs="Arial"/>
        </w:rPr>
        <w:t xml:space="preserve">default BWP is to allow network to reach UE and align BWP index. </w:t>
      </w:r>
      <w:r>
        <w:rPr>
          <w:rFonts w:ascii="Arial" w:hAnsi="Arial" w:cs="Arial"/>
        </w:rPr>
        <w:t>However, w</w:t>
      </w:r>
      <w:r w:rsidR="0078559C" w:rsidRPr="00553B05">
        <w:rPr>
          <w:rFonts w:ascii="Arial" w:hAnsi="Arial" w:cs="Arial"/>
        </w:rPr>
        <w:t>hen UE supports SCell dormancy</w:t>
      </w:r>
      <w:r>
        <w:rPr>
          <w:rFonts w:ascii="Arial" w:hAnsi="Arial" w:cs="Arial"/>
        </w:rPr>
        <w:t xml:space="preserve">, network can always indicate SCell to switch in/out the dormant BWP </w:t>
      </w:r>
      <w:r w:rsidR="0078559C" w:rsidRPr="00553B05">
        <w:rPr>
          <w:rFonts w:ascii="Arial" w:hAnsi="Arial" w:cs="Arial"/>
        </w:rPr>
        <w:t xml:space="preserve">via PCell signalling. </w:t>
      </w:r>
      <w:r>
        <w:rPr>
          <w:rFonts w:ascii="Arial" w:hAnsi="Arial" w:cs="Arial"/>
        </w:rPr>
        <w:t xml:space="preserve">Hence, there is no issue </w:t>
      </w:r>
      <w:r w:rsidR="0078559C" w:rsidRPr="00553B05">
        <w:rPr>
          <w:rFonts w:ascii="Arial" w:hAnsi="Arial" w:cs="Arial"/>
        </w:rPr>
        <w:t>support</w:t>
      </w:r>
      <w:r>
        <w:rPr>
          <w:rFonts w:ascii="Arial" w:hAnsi="Arial" w:cs="Arial"/>
        </w:rPr>
        <w:t>ing</w:t>
      </w:r>
      <w:r w:rsidR="0078559C" w:rsidRPr="00553B05">
        <w:rPr>
          <w:rFonts w:ascii="Arial" w:hAnsi="Arial" w:cs="Arial"/>
        </w:rPr>
        <w:t xml:space="preserve"> </w:t>
      </w:r>
      <w:r w:rsidRPr="00553B05">
        <w:rPr>
          <w:rFonts w:ascii="Arial" w:hAnsi="Arial" w:cs="Arial"/>
        </w:rPr>
        <w:t xml:space="preserve">the default BWP </w:t>
      </w:r>
      <w:r>
        <w:rPr>
          <w:rFonts w:ascii="Arial" w:hAnsi="Arial" w:cs="Arial"/>
        </w:rPr>
        <w:t xml:space="preserve">to </w:t>
      </w:r>
      <w:r w:rsidRPr="00553B05">
        <w:rPr>
          <w:rFonts w:ascii="Arial" w:hAnsi="Arial" w:cs="Arial"/>
        </w:rPr>
        <w:t xml:space="preserve">be </w:t>
      </w:r>
      <w:r>
        <w:rPr>
          <w:rFonts w:ascii="Arial" w:hAnsi="Arial" w:cs="Arial"/>
        </w:rPr>
        <w:t xml:space="preserve">the </w:t>
      </w:r>
      <w:r w:rsidRPr="00553B05">
        <w:rPr>
          <w:rFonts w:ascii="Arial" w:hAnsi="Arial" w:cs="Arial"/>
        </w:rPr>
        <w:t>same as dormant BWP</w:t>
      </w:r>
      <w:r w:rsidR="0078559C" w:rsidRPr="00553B05">
        <w:rPr>
          <w:rFonts w:ascii="Arial" w:hAnsi="Arial" w:cs="Arial"/>
        </w:rPr>
        <w:t xml:space="preserve">. </w:t>
      </w:r>
    </w:p>
    <w:p w:rsidR="00816261" w:rsidRPr="006C52B7" w:rsidRDefault="00816261" w:rsidP="00816261">
      <w:pPr>
        <w:pStyle w:val="a3"/>
        <w:spacing w:before="120"/>
        <w:rPr>
          <w:rFonts w:ascii="Arial" w:hAnsi="Arial" w:cs="Arial"/>
          <w:b/>
          <w:color w:val="7030A0"/>
        </w:rPr>
      </w:pPr>
    </w:p>
    <w:p w:rsidR="00816261" w:rsidRPr="000A7857" w:rsidRDefault="00816261" w:rsidP="00816261">
      <w:pPr>
        <w:spacing w:after="120"/>
        <w:rPr>
          <w:rFonts w:ascii="Arial" w:hAnsi="Arial"/>
          <w:sz w:val="18"/>
        </w:rPr>
      </w:pPr>
    </w:p>
    <w:p w:rsidR="00816261" w:rsidRPr="00EA5112" w:rsidRDefault="00816261" w:rsidP="00816261">
      <w:pPr>
        <w:spacing w:after="120"/>
        <w:rPr>
          <w:rFonts w:ascii="Arial" w:hAnsi="Arial" w:cs="Arial"/>
          <w:b/>
        </w:rPr>
      </w:pPr>
      <w:r w:rsidRPr="00EA5112">
        <w:rPr>
          <w:rFonts w:ascii="Arial" w:hAnsi="Arial" w:cs="Arial"/>
          <w:b/>
        </w:rPr>
        <w:t>2. Actions:</w:t>
      </w:r>
    </w:p>
    <w:p w:rsidR="00816261" w:rsidRPr="00EA5112" w:rsidRDefault="00816261" w:rsidP="00816261">
      <w:pPr>
        <w:spacing w:after="120"/>
        <w:ind w:left="1985" w:hanging="1985"/>
        <w:rPr>
          <w:rFonts w:ascii="Arial" w:hAnsi="Arial" w:cs="Arial"/>
          <w:b/>
        </w:rPr>
      </w:pPr>
      <w:r w:rsidRPr="00EA5112">
        <w:rPr>
          <w:rFonts w:ascii="Arial" w:hAnsi="Arial" w:cs="Arial"/>
          <w:b/>
        </w:rPr>
        <w:t>To RAN</w:t>
      </w:r>
      <w:r>
        <w:rPr>
          <w:rFonts w:ascii="Arial" w:hAnsi="Arial" w:cs="Arial"/>
          <w:b/>
        </w:rPr>
        <w:t>2:</w:t>
      </w:r>
    </w:p>
    <w:p w:rsidR="00816261" w:rsidRPr="00EA5112" w:rsidRDefault="00816261" w:rsidP="00816261">
      <w:pPr>
        <w:spacing w:after="120"/>
        <w:ind w:left="993" w:hanging="993"/>
        <w:rPr>
          <w:rFonts w:ascii="Arial" w:hAnsi="Arial" w:cs="Arial"/>
          <w:lang w:eastAsia="ko-KR"/>
        </w:rPr>
      </w:pPr>
      <w:r w:rsidRPr="0001304E">
        <w:rPr>
          <w:rFonts w:ascii="Arial" w:hAnsi="Arial" w:cs="Arial"/>
        </w:rPr>
        <w:t xml:space="preserve">RAN1 </w:t>
      </w:r>
      <w:r w:rsidRPr="0001304E">
        <w:rPr>
          <w:rFonts w:ascii="Arial" w:hAnsi="Arial" w:cs="Arial" w:hint="eastAsia"/>
          <w:lang w:eastAsia="ko-KR"/>
        </w:rPr>
        <w:t>kindly</w:t>
      </w:r>
      <w:r w:rsidRPr="0001304E">
        <w:rPr>
          <w:rFonts w:ascii="Arial" w:hAnsi="Arial" w:cs="Arial"/>
        </w:rPr>
        <w:t xml:space="preserve"> asks RAN2 to take the above response into account</w:t>
      </w:r>
      <w:r>
        <w:rPr>
          <w:rFonts w:ascii="Arial" w:hAnsi="Arial" w:cs="Arial"/>
        </w:rPr>
        <w:t xml:space="preserve"> for the corresponding future works</w:t>
      </w:r>
      <w:r w:rsidRPr="0001304E">
        <w:rPr>
          <w:rFonts w:ascii="Arial" w:hAnsi="Arial" w:cs="Arial"/>
        </w:rPr>
        <w:t>.</w:t>
      </w:r>
    </w:p>
    <w:p w:rsidR="00816261" w:rsidRPr="00EA5112" w:rsidRDefault="00816261" w:rsidP="00816261">
      <w:pPr>
        <w:pStyle w:val="a8"/>
        <w:spacing w:after="120"/>
        <w:rPr>
          <w:rFonts w:ascii="Arial" w:hAnsi="Arial" w:cs="Arial"/>
          <w:sz w:val="20"/>
        </w:rPr>
      </w:pPr>
    </w:p>
    <w:p w:rsidR="00816261" w:rsidRPr="00EA5112" w:rsidRDefault="00816261" w:rsidP="00816261">
      <w:pPr>
        <w:spacing w:after="120"/>
        <w:rPr>
          <w:rFonts w:ascii="Arial" w:hAnsi="Arial" w:cs="Arial"/>
          <w:b/>
        </w:rPr>
      </w:pPr>
      <w:r>
        <w:rPr>
          <w:rFonts w:ascii="Arial" w:hAnsi="Arial" w:cs="Arial"/>
          <w:b/>
        </w:rPr>
        <w:t xml:space="preserve">3. Date of Next </w:t>
      </w:r>
      <w:r w:rsidRPr="00EA5112">
        <w:rPr>
          <w:rFonts w:ascii="Arial" w:hAnsi="Arial" w:cs="Arial"/>
          <w:b/>
        </w:rPr>
        <w:t>RAN</w:t>
      </w:r>
      <w:r>
        <w:rPr>
          <w:rFonts w:ascii="Arial" w:hAnsi="Arial" w:cs="Arial"/>
          <w:b/>
        </w:rPr>
        <w:t>1</w:t>
      </w:r>
      <w:r w:rsidRPr="00EA5112">
        <w:rPr>
          <w:rFonts w:ascii="Arial" w:hAnsi="Arial" w:cs="Arial"/>
          <w:b/>
        </w:rPr>
        <w:t xml:space="preserve"> Meetings:</w:t>
      </w:r>
    </w:p>
    <w:p w:rsidR="00816261" w:rsidRDefault="007B3D08" w:rsidP="00816261">
      <w:pPr>
        <w:tabs>
          <w:tab w:val="left" w:pos="4111"/>
        </w:tabs>
        <w:spacing w:after="120"/>
        <w:ind w:left="2268" w:hanging="2268"/>
        <w:rPr>
          <w:rFonts w:ascii="Arial" w:hAnsi="Arial" w:cs="Arial"/>
          <w:bCs/>
        </w:rPr>
      </w:pPr>
      <w:r>
        <w:rPr>
          <w:rFonts w:ascii="Arial" w:hAnsi="Arial" w:cs="Arial"/>
          <w:bCs/>
        </w:rPr>
        <w:t xml:space="preserve">TSG-RAN WG1 Meeting 101-e </w:t>
      </w:r>
      <w:r>
        <w:rPr>
          <w:rFonts w:ascii="Arial" w:hAnsi="Arial" w:cs="Arial"/>
          <w:bCs/>
        </w:rPr>
        <w:tab/>
        <w:t>25 May – 5 June</w:t>
      </w:r>
      <w:r w:rsidR="00816261">
        <w:rPr>
          <w:rFonts w:ascii="Arial" w:hAnsi="Arial" w:cs="Arial"/>
          <w:bCs/>
        </w:rPr>
        <w:t xml:space="preserve"> </w:t>
      </w:r>
      <w:r>
        <w:rPr>
          <w:rFonts w:ascii="Arial" w:hAnsi="Arial" w:cs="Arial"/>
          <w:bCs/>
        </w:rPr>
        <w:t>2020</w:t>
      </w:r>
      <w:r w:rsidR="00816261">
        <w:rPr>
          <w:rFonts w:ascii="Arial" w:hAnsi="Arial" w:cs="Arial"/>
          <w:bCs/>
        </w:rPr>
        <w:tab/>
      </w:r>
      <w:r w:rsidR="00816261">
        <w:rPr>
          <w:rFonts w:ascii="Arial" w:hAnsi="Arial" w:cs="Arial"/>
          <w:bCs/>
        </w:rPr>
        <w:tab/>
      </w:r>
    </w:p>
    <w:p w:rsidR="00816261" w:rsidRDefault="007B3D08" w:rsidP="00816261">
      <w:pPr>
        <w:tabs>
          <w:tab w:val="left" w:pos="4111"/>
        </w:tabs>
        <w:spacing w:after="120"/>
        <w:ind w:left="2268" w:hanging="2268"/>
        <w:rPr>
          <w:rFonts w:ascii="Arial" w:hAnsi="Arial" w:cs="Arial"/>
          <w:bCs/>
        </w:rPr>
      </w:pPr>
      <w:r>
        <w:rPr>
          <w:rFonts w:ascii="Arial" w:hAnsi="Arial" w:cs="Arial"/>
          <w:bCs/>
        </w:rPr>
        <w:t>TSG-RAN WG1 Meeting 102</w:t>
      </w:r>
      <w:r>
        <w:rPr>
          <w:rFonts w:ascii="Arial" w:hAnsi="Arial" w:cs="Arial"/>
          <w:bCs/>
        </w:rPr>
        <w:tab/>
        <w:t>24 – 28 August 2020</w:t>
      </w:r>
      <w:r w:rsidR="00816261" w:rsidRPr="00EE588E">
        <w:rPr>
          <w:rFonts w:ascii="Arial" w:hAnsi="Arial" w:cs="Arial"/>
          <w:bCs/>
        </w:rPr>
        <w:t xml:space="preserve"> </w:t>
      </w:r>
      <w:r w:rsidR="00816261" w:rsidRPr="00EE588E">
        <w:rPr>
          <w:rFonts w:ascii="Arial" w:hAnsi="Arial" w:cs="Arial"/>
          <w:bCs/>
        </w:rPr>
        <w:tab/>
        <w:t xml:space="preserve"> </w:t>
      </w:r>
      <w:r w:rsidR="00816261">
        <w:rPr>
          <w:rFonts w:ascii="Arial" w:hAnsi="Arial" w:cs="Arial"/>
          <w:bCs/>
        </w:rPr>
        <w:tab/>
      </w:r>
      <w:r>
        <w:rPr>
          <w:rFonts w:ascii="Arial" w:hAnsi="Arial" w:cs="Arial"/>
          <w:bCs/>
        </w:rPr>
        <w:t xml:space="preserve">        Toulouse, FR</w:t>
      </w:r>
    </w:p>
    <w:p w:rsidR="00816261" w:rsidRDefault="00816261" w:rsidP="00816261">
      <w:pPr>
        <w:tabs>
          <w:tab w:val="left" w:pos="2880"/>
          <w:tab w:val="left" w:pos="3600"/>
          <w:tab w:val="left" w:pos="5040"/>
          <w:tab w:val="left" w:pos="5103"/>
        </w:tabs>
        <w:spacing w:after="120"/>
        <w:ind w:left="2275" w:hanging="2275"/>
        <w:rPr>
          <w:rFonts w:ascii="Arial" w:hAnsi="Arial" w:cs="Arial"/>
          <w:bCs/>
        </w:rPr>
      </w:pPr>
    </w:p>
    <w:p w:rsidR="00461ED5" w:rsidRDefault="00461ED5"/>
    <w:sectPr w:rsidR="00461ED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3DA9" w:rsidRDefault="00733DA9" w:rsidP="00816261">
      <w:r>
        <w:separator/>
      </w:r>
    </w:p>
  </w:endnote>
  <w:endnote w:type="continuationSeparator" w:id="0">
    <w:p w:rsidR="00733DA9" w:rsidRDefault="00733DA9" w:rsidP="00816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3DA9" w:rsidRDefault="00733DA9" w:rsidP="00816261">
      <w:r>
        <w:separator/>
      </w:r>
    </w:p>
  </w:footnote>
  <w:footnote w:type="continuationSeparator" w:id="0">
    <w:p w:rsidR="00733DA9" w:rsidRDefault="00733DA9" w:rsidP="008162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E22456"/>
    <w:multiLevelType w:val="hybridMultilevel"/>
    <w:tmpl w:val="BA1E9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3F38D5"/>
    <w:multiLevelType w:val="hybridMultilevel"/>
    <w:tmpl w:val="FA7E7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D135A7"/>
    <w:multiLevelType w:val="hybridMultilevel"/>
    <w:tmpl w:val="0AE2C1EC"/>
    <w:lvl w:ilvl="0" w:tplc="FBC43BEC">
      <w:start w:val="1"/>
      <w:numFmt w:val="bullet"/>
      <w:lvlText w:val="-"/>
      <w:lvlJc w:val="left"/>
      <w:pPr>
        <w:tabs>
          <w:tab w:val="num" w:pos="720"/>
        </w:tabs>
        <w:ind w:left="720" w:hanging="360"/>
      </w:pPr>
      <w:rPr>
        <w:rFonts w:ascii="Arial" w:hAnsi="Arial" w:hint="default"/>
      </w:rPr>
    </w:lvl>
    <w:lvl w:ilvl="1" w:tplc="34C4D18C" w:tentative="1">
      <w:start w:val="1"/>
      <w:numFmt w:val="bullet"/>
      <w:lvlText w:val="-"/>
      <w:lvlJc w:val="left"/>
      <w:pPr>
        <w:tabs>
          <w:tab w:val="num" w:pos="1440"/>
        </w:tabs>
        <w:ind w:left="1440" w:hanging="360"/>
      </w:pPr>
      <w:rPr>
        <w:rFonts w:ascii="Arial" w:hAnsi="Arial" w:hint="default"/>
      </w:rPr>
    </w:lvl>
    <w:lvl w:ilvl="2" w:tplc="810C4A3A">
      <w:start w:val="1"/>
      <w:numFmt w:val="bullet"/>
      <w:lvlText w:val="-"/>
      <w:lvlJc w:val="left"/>
      <w:pPr>
        <w:tabs>
          <w:tab w:val="num" w:pos="2160"/>
        </w:tabs>
        <w:ind w:left="2160" w:hanging="360"/>
      </w:pPr>
      <w:rPr>
        <w:rFonts w:ascii="Arial" w:hAnsi="Arial" w:hint="default"/>
      </w:rPr>
    </w:lvl>
    <w:lvl w:ilvl="3" w:tplc="FBFCB9D8" w:tentative="1">
      <w:start w:val="1"/>
      <w:numFmt w:val="bullet"/>
      <w:lvlText w:val="-"/>
      <w:lvlJc w:val="left"/>
      <w:pPr>
        <w:tabs>
          <w:tab w:val="num" w:pos="2880"/>
        </w:tabs>
        <w:ind w:left="2880" w:hanging="360"/>
      </w:pPr>
      <w:rPr>
        <w:rFonts w:ascii="Arial" w:hAnsi="Arial" w:hint="default"/>
      </w:rPr>
    </w:lvl>
    <w:lvl w:ilvl="4" w:tplc="3A927B7C" w:tentative="1">
      <w:start w:val="1"/>
      <w:numFmt w:val="bullet"/>
      <w:lvlText w:val="-"/>
      <w:lvlJc w:val="left"/>
      <w:pPr>
        <w:tabs>
          <w:tab w:val="num" w:pos="3600"/>
        </w:tabs>
        <w:ind w:left="3600" w:hanging="360"/>
      </w:pPr>
      <w:rPr>
        <w:rFonts w:ascii="Arial" w:hAnsi="Arial" w:hint="default"/>
      </w:rPr>
    </w:lvl>
    <w:lvl w:ilvl="5" w:tplc="EA789152" w:tentative="1">
      <w:start w:val="1"/>
      <w:numFmt w:val="bullet"/>
      <w:lvlText w:val="-"/>
      <w:lvlJc w:val="left"/>
      <w:pPr>
        <w:tabs>
          <w:tab w:val="num" w:pos="4320"/>
        </w:tabs>
        <w:ind w:left="4320" w:hanging="360"/>
      </w:pPr>
      <w:rPr>
        <w:rFonts w:ascii="Arial" w:hAnsi="Arial" w:hint="default"/>
      </w:rPr>
    </w:lvl>
    <w:lvl w:ilvl="6" w:tplc="82F6AB58" w:tentative="1">
      <w:start w:val="1"/>
      <w:numFmt w:val="bullet"/>
      <w:lvlText w:val="-"/>
      <w:lvlJc w:val="left"/>
      <w:pPr>
        <w:tabs>
          <w:tab w:val="num" w:pos="5040"/>
        </w:tabs>
        <w:ind w:left="5040" w:hanging="360"/>
      </w:pPr>
      <w:rPr>
        <w:rFonts w:ascii="Arial" w:hAnsi="Arial" w:hint="default"/>
      </w:rPr>
    </w:lvl>
    <w:lvl w:ilvl="7" w:tplc="E1F06430" w:tentative="1">
      <w:start w:val="1"/>
      <w:numFmt w:val="bullet"/>
      <w:lvlText w:val="-"/>
      <w:lvlJc w:val="left"/>
      <w:pPr>
        <w:tabs>
          <w:tab w:val="num" w:pos="5760"/>
        </w:tabs>
        <w:ind w:left="5760" w:hanging="360"/>
      </w:pPr>
      <w:rPr>
        <w:rFonts w:ascii="Arial" w:hAnsi="Arial" w:hint="default"/>
      </w:rPr>
    </w:lvl>
    <w:lvl w:ilvl="8" w:tplc="F25653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2CB26CD"/>
    <w:multiLevelType w:val="hybridMultilevel"/>
    <w:tmpl w:val="9AAAE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206E"/>
    <w:rsid w:val="00072A99"/>
    <w:rsid w:val="00131EB1"/>
    <w:rsid w:val="001A6C0B"/>
    <w:rsid w:val="00461ED5"/>
    <w:rsid w:val="00553B05"/>
    <w:rsid w:val="006F206E"/>
    <w:rsid w:val="00733DA9"/>
    <w:rsid w:val="0078559C"/>
    <w:rsid w:val="007B3D08"/>
    <w:rsid w:val="007D751A"/>
    <w:rsid w:val="00816261"/>
    <w:rsid w:val="00871BB1"/>
    <w:rsid w:val="009767FA"/>
    <w:rsid w:val="00AD15E3"/>
    <w:rsid w:val="00B25C52"/>
    <w:rsid w:val="00BC58FF"/>
    <w:rsid w:val="00DE7F6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CC9BDA3-B95D-469A-A9C3-026FA5709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6261"/>
    <w:pPr>
      <w:spacing w:after="0" w:line="240" w:lineRule="auto"/>
    </w:pPr>
    <w:rPr>
      <w:rFonts w:ascii="Times New Roman" w:hAnsi="Times New Roman" w:cs="Times New Roman"/>
      <w:sz w:val="20"/>
      <w:szCs w:val="20"/>
      <w:lang w:val="en-GB" w:eastAsia="en-US"/>
    </w:rPr>
  </w:style>
  <w:style w:type="paragraph" w:styleId="4">
    <w:name w:val="heading 4"/>
    <w:aliases w:val="h4"/>
    <w:basedOn w:val="a"/>
    <w:next w:val="a"/>
    <w:link w:val="40"/>
    <w:semiHidden/>
    <w:unhideWhenUsed/>
    <w:qFormat/>
    <w:rsid w:val="00816261"/>
    <w:pPr>
      <w:keepNext/>
      <w:tabs>
        <w:tab w:val="left" w:pos="2694"/>
      </w:tabs>
      <w:ind w:left="708"/>
      <w:outlineLvl w:val="3"/>
    </w:pPr>
    <w:rPr>
      <w:rFonts w:ascii="Arial" w:eastAsia="Times New Roman"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816261"/>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816261"/>
  </w:style>
  <w:style w:type="paragraph" w:styleId="a5">
    <w:name w:val="footer"/>
    <w:basedOn w:val="a"/>
    <w:link w:val="a6"/>
    <w:uiPriority w:val="99"/>
    <w:unhideWhenUsed/>
    <w:rsid w:val="00816261"/>
    <w:pPr>
      <w:tabs>
        <w:tab w:val="center" w:pos="4320"/>
        <w:tab w:val="right" w:pos="8640"/>
      </w:tabs>
    </w:pPr>
  </w:style>
  <w:style w:type="character" w:customStyle="1" w:styleId="a6">
    <w:name w:val="頁尾 字元"/>
    <w:basedOn w:val="a0"/>
    <w:link w:val="a5"/>
    <w:uiPriority w:val="99"/>
    <w:rsid w:val="00816261"/>
  </w:style>
  <w:style w:type="character" w:customStyle="1" w:styleId="40">
    <w:name w:val="標題 4 字元"/>
    <w:aliases w:val="h4 字元"/>
    <w:basedOn w:val="a0"/>
    <w:link w:val="4"/>
    <w:semiHidden/>
    <w:rsid w:val="00816261"/>
    <w:rPr>
      <w:rFonts w:ascii="Arial" w:eastAsia="Times New Roman" w:hAnsi="Arial" w:cs="Times New Roman"/>
      <w:sz w:val="20"/>
      <w:szCs w:val="20"/>
      <w:lang w:val="en-GB" w:eastAsia="en-US"/>
    </w:rPr>
  </w:style>
  <w:style w:type="character" w:customStyle="1" w:styleId="a7">
    <w:name w:val="清單段落 字元"/>
    <w:aliases w:val="- Bullets 字元,목록 단락 字元,リスト段落 字元,Lista1 字元,?? ?? 字元,????? 字元,???? 字元,列出段落1 字元,列出段落 字元,中等深浅网格 1 - 着色 21 字元,列表段落 字元,¥¡¡¡¡ì¬º¥¹¥È¶ÎÂä 字元,ÁÐ³ö¶ÎÂä 字元,列表段落1 字元,—ño’i—Ž 字元,¥ê¥¹¥È¶ÎÂä 字元"/>
    <w:link w:val="a8"/>
    <w:uiPriority w:val="34"/>
    <w:qFormat/>
    <w:locked/>
    <w:rsid w:val="00816261"/>
    <w:rPr>
      <w:lang w:val="en-GB"/>
    </w:rPr>
  </w:style>
  <w:style w:type="paragraph" w:styleId="a8">
    <w:name w:val="List Paragraph"/>
    <w:aliases w:val="- Bullets,목록 단락,リスト段落,Lista1,?? ??,?????,????,列出段落1,列出段落,中等深浅网格 1 - 着色 21,列表段落,¥¡¡¡¡ì¬º¥¹¥È¶ÎÂä,ÁÐ³ö¶ÎÂä,列表段落1,—ño’i—Ž,¥ê¥¹¥È¶ÎÂä"/>
    <w:basedOn w:val="a"/>
    <w:link w:val="a7"/>
    <w:uiPriority w:val="34"/>
    <w:qFormat/>
    <w:rsid w:val="00816261"/>
    <w:pPr>
      <w:ind w:left="720"/>
      <w:contextualSpacing/>
    </w:pPr>
    <w:rPr>
      <w:rFonts w:asciiTheme="minorHAnsi" w:hAnsiTheme="minorHAnsi" w:cstheme="minorBidi"/>
      <w:sz w:val="22"/>
      <w:szCs w:val="22"/>
      <w:lang w:eastAsia="zh-TW"/>
    </w:rPr>
  </w:style>
  <w:style w:type="character" w:styleId="a9">
    <w:name w:val="Hyperlink"/>
    <w:uiPriority w:val="99"/>
    <w:unhideWhenUsed/>
    <w:rsid w:val="00816261"/>
    <w:rPr>
      <w:color w:val="0000FF"/>
      <w:u w:val="single"/>
    </w:rPr>
  </w:style>
  <w:style w:type="paragraph" w:styleId="aa">
    <w:name w:val="Balloon Text"/>
    <w:basedOn w:val="a"/>
    <w:link w:val="ab"/>
    <w:uiPriority w:val="99"/>
    <w:semiHidden/>
    <w:unhideWhenUsed/>
    <w:rsid w:val="00816261"/>
    <w:rPr>
      <w:rFonts w:ascii="Microsoft JhengHei UI" w:eastAsia="Microsoft JhengHei UI"/>
      <w:sz w:val="18"/>
      <w:szCs w:val="18"/>
    </w:rPr>
  </w:style>
  <w:style w:type="character" w:customStyle="1" w:styleId="ab">
    <w:name w:val="註解方塊文字 字元"/>
    <w:basedOn w:val="a0"/>
    <w:link w:val="aa"/>
    <w:uiPriority w:val="99"/>
    <w:semiHidden/>
    <w:rsid w:val="00816261"/>
    <w:rPr>
      <w:rFonts w:ascii="Microsoft JhengHei UI" w:eastAsia="Microsoft JhengHei UI"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540206">
      <w:bodyDiv w:val="1"/>
      <w:marLeft w:val="0"/>
      <w:marRight w:val="0"/>
      <w:marTop w:val="0"/>
      <w:marBottom w:val="0"/>
      <w:divBdr>
        <w:top w:val="none" w:sz="0" w:space="0" w:color="auto"/>
        <w:left w:val="none" w:sz="0" w:space="0" w:color="auto"/>
        <w:bottom w:val="none" w:sz="0" w:space="0" w:color="auto"/>
        <w:right w:val="none" w:sz="0" w:space="0" w:color="auto"/>
      </w:divBdr>
      <w:divsChild>
        <w:div w:id="1415014374">
          <w:marLeft w:val="1699"/>
          <w:marRight w:val="0"/>
          <w:marTop w:val="120"/>
          <w:marBottom w:val="0"/>
          <w:divBdr>
            <w:top w:val="none" w:sz="0" w:space="0" w:color="auto"/>
            <w:left w:val="none" w:sz="0" w:space="0" w:color="auto"/>
            <w:bottom w:val="none" w:sz="0" w:space="0" w:color="auto"/>
            <w:right w:val="none" w:sz="0" w:space="0" w:color="auto"/>
          </w:divBdr>
        </w:div>
      </w:divsChild>
    </w:div>
    <w:div w:id="1251348410">
      <w:bodyDiv w:val="1"/>
      <w:marLeft w:val="0"/>
      <w:marRight w:val="0"/>
      <w:marTop w:val="0"/>
      <w:marBottom w:val="0"/>
      <w:divBdr>
        <w:top w:val="none" w:sz="0" w:space="0" w:color="auto"/>
        <w:left w:val="none" w:sz="0" w:space="0" w:color="auto"/>
        <w:bottom w:val="none" w:sz="0" w:space="0" w:color="auto"/>
        <w:right w:val="none" w:sz="0" w:space="0" w:color="auto"/>
      </w:divBdr>
      <w:divsChild>
        <w:div w:id="171720944">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567</Words>
  <Characters>3238</Characters>
  <Application>Microsoft Office Word</Application>
  <DocSecurity>0</DocSecurity>
  <Lines>26</Lines>
  <Paragraphs>7</Paragraphs>
  <ScaleCrop>false</ScaleCrop>
  <Company>Mediatek</Company>
  <LinksUpToDate>false</LinksUpToDate>
  <CharactersWithSpaces>3798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7</cp:revision>
  <dcterms:created xsi:type="dcterms:W3CDTF">2020-04-10T02:22:00Z</dcterms:created>
  <dcterms:modified xsi:type="dcterms:W3CDTF">2020-04-10T08:55:00Z</dcterms:modified>
</cp:coreProperties>
</file>